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038" w:rsidRPr="003D5038" w:rsidRDefault="003D5038" w:rsidP="003D5038">
      <w:pPr>
        <w:spacing w:after="0"/>
        <w:jc w:val="right"/>
        <w:rPr>
          <w:rFonts w:ascii="Times New Roman" w:eastAsia="Times New Roman" w:hAnsi="Times New Roman" w:cs="Times New Roman"/>
          <w:color w:val="000000"/>
          <w:sz w:val="28"/>
          <w:szCs w:val="28"/>
          <w:shd w:val="clear" w:color="auto" w:fill="FFFFFF"/>
          <w:lang w:eastAsia="ru-RU"/>
        </w:rPr>
      </w:pPr>
      <w:r w:rsidRPr="003D5038">
        <w:rPr>
          <w:rFonts w:ascii="Times New Roman" w:eastAsia="Times New Roman" w:hAnsi="Times New Roman" w:cs="Times New Roman"/>
          <w:color w:val="000000"/>
          <w:sz w:val="28"/>
          <w:szCs w:val="28"/>
          <w:shd w:val="clear" w:color="auto" w:fill="FFFFFF"/>
          <w:lang w:eastAsia="ru-RU"/>
        </w:rPr>
        <w:t>Утверждаю ___________________</w:t>
      </w:r>
    </w:p>
    <w:p w:rsidR="003D5038" w:rsidRPr="003D5038" w:rsidRDefault="003D5038" w:rsidP="003D5038">
      <w:pPr>
        <w:spacing w:after="0"/>
        <w:jc w:val="right"/>
        <w:rPr>
          <w:rFonts w:ascii="Times New Roman" w:eastAsia="Times New Roman" w:hAnsi="Times New Roman" w:cs="Times New Roman"/>
          <w:color w:val="000000"/>
          <w:sz w:val="28"/>
          <w:szCs w:val="28"/>
          <w:shd w:val="clear" w:color="auto" w:fill="FFFFFF"/>
          <w:lang w:eastAsia="ru-RU"/>
        </w:rPr>
      </w:pPr>
      <w:r w:rsidRPr="003D5038">
        <w:rPr>
          <w:rFonts w:ascii="Times New Roman" w:eastAsia="Times New Roman" w:hAnsi="Times New Roman" w:cs="Times New Roman"/>
          <w:color w:val="000000"/>
          <w:sz w:val="28"/>
          <w:szCs w:val="28"/>
          <w:shd w:val="clear" w:color="auto" w:fill="FFFFFF"/>
          <w:lang w:eastAsia="ru-RU"/>
        </w:rPr>
        <w:t xml:space="preserve">Директор МБУ Парк КиО им.И.В.Коротеева </w:t>
      </w:r>
    </w:p>
    <w:p w:rsidR="003D5038" w:rsidRPr="003D5038" w:rsidRDefault="003D5038" w:rsidP="003D5038">
      <w:pPr>
        <w:spacing w:after="0"/>
        <w:jc w:val="right"/>
        <w:rPr>
          <w:rFonts w:ascii="Times New Roman" w:eastAsia="Times New Roman" w:hAnsi="Times New Roman" w:cs="Times New Roman"/>
          <w:color w:val="000000"/>
          <w:sz w:val="28"/>
          <w:szCs w:val="28"/>
          <w:shd w:val="clear" w:color="auto" w:fill="FFFFFF"/>
          <w:lang w:eastAsia="ru-RU"/>
        </w:rPr>
      </w:pPr>
      <w:r w:rsidRPr="003D5038">
        <w:rPr>
          <w:rFonts w:ascii="Times New Roman" w:eastAsia="Times New Roman" w:hAnsi="Times New Roman" w:cs="Times New Roman"/>
          <w:color w:val="000000"/>
          <w:sz w:val="28"/>
          <w:szCs w:val="28"/>
          <w:shd w:val="clear" w:color="auto" w:fill="FFFFFF"/>
          <w:lang w:eastAsia="ru-RU"/>
        </w:rPr>
        <w:t>г.Искитима Новосибирской области</w:t>
      </w:r>
    </w:p>
    <w:p w:rsidR="003D5038" w:rsidRPr="003D5038" w:rsidRDefault="003D5038" w:rsidP="003D5038">
      <w:pPr>
        <w:spacing w:after="0"/>
        <w:jc w:val="right"/>
        <w:rPr>
          <w:rFonts w:ascii="Times New Roman" w:eastAsia="Times New Roman" w:hAnsi="Times New Roman" w:cs="Times New Roman"/>
          <w:color w:val="666666"/>
          <w:sz w:val="28"/>
          <w:szCs w:val="28"/>
          <w:lang w:eastAsia="ru-RU"/>
        </w:rPr>
      </w:pPr>
      <w:r w:rsidRPr="003D5038">
        <w:rPr>
          <w:rFonts w:ascii="Times New Roman" w:eastAsia="Times New Roman" w:hAnsi="Times New Roman" w:cs="Times New Roman"/>
          <w:color w:val="000000"/>
          <w:sz w:val="28"/>
          <w:szCs w:val="28"/>
          <w:shd w:val="clear" w:color="auto" w:fill="FFFFFF"/>
          <w:lang w:eastAsia="ru-RU"/>
        </w:rPr>
        <w:t xml:space="preserve"> «0</w:t>
      </w:r>
      <w:r w:rsidR="0096068E">
        <w:rPr>
          <w:rFonts w:ascii="Times New Roman" w:eastAsia="Times New Roman" w:hAnsi="Times New Roman" w:cs="Times New Roman"/>
          <w:color w:val="000000"/>
          <w:sz w:val="28"/>
          <w:szCs w:val="28"/>
          <w:shd w:val="clear" w:color="auto" w:fill="FFFFFF"/>
          <w:lang w:eastAsia="ru-RU"/>
        </w:rPr>
        <w:t>1</w:t>
      </w:r>
      <w:r w:rsidRPr="003D5038">
        <w:rPr>
          <w:rFonts w:ascii="Times New Roman" w:eastAsia="Times New Roman" w:hAnsi="Times New Roman" w:cs="Times New Roman"/>
          <w:color w:val="000000"/>
          <w:sz w:val="28"/>
          <w:szCs w:val="28"/>
          <w:shd w:val="clear" w:color="auto" w:fill="FFFFFF"/>
          <w:lang w:eastAsia="ru-RU"/>
        </w:rPr>
        <w:t xml:space="preserve">» </w:t>
      </w:r>
      <w:r w:rsidR="0096068E">
        <w:rPr>
          <w:rFonts w:ascii="Times New Roman" w:eastAsia="Times New Roman" w:hAnsi="Times New Roman" w:cs="Times New Roman"/>
          <w:color w:val="000000"/>
          <w:sz w:val="28"/>
          <w:szCs w:val="28"/>
          <w:shd w:val="clear" w:color="auto" w:fill="FFFFFF"/>
          <w:lang w:eastAsia="ru-RU"/>
        </w:rPr>
        <w:t>Декабря</w:t>
      </w:r>
      <w:r w:rsidRPr="003D5038">
        <w:rPr>
          <w:rFonts w:ascii="Times New Roman" w:eastAsia="Times New Roman" w:hAnsi="Times New Roman" w:cs="Times New Roman"/>
          <w:color w:val="000000"/>
          <w:sz w:val="28"/>
          <w:szCs w:val="28"/>
          <w:shd w:val="clear" w:color="auto" w:fill="FFFFFF"/>
          <w:lang w:eastAsia="ru-RU"/>
        </w:rPr>
        <w:t xml:space="preserve"> 2016 г.</w:t>
      </w:r>
    </w:p>
    <w:p w:rsidR="003D5038" w:rsidRPr="003D5038" w:rsidRDefault="003D5038" w:rsidP="003D5038">
      <w:pPr>
        <w:shd w:val="clear" w:color="auto" w:fill="FFFFFF"/>
        <w:spacing w:after="0" w:line="240" w:lineRule="auto"/>
        <w:textAlignment w:val="baseline"/>
        <w:rPr>
          <w:rFonts w:ascii="Times New Roman" w:eastAsia="Times New Roman" w:hAnsi="Times New Roman" w:cs="Times New Roman"/>
          <w:color w:val="666666"/>
          <w:sz w:val="21"/>
          <w:szCs w:val="21"/>
          <w:lang w:eastAsia="ru-RU"/>
        </w:rPr>
      </w:pPr>
    </w:p>
    <w:p w:rsidR="00637932" w:rsidRDefault="00637932"/>
    <w:p w:rsidR="003D5038" w:rsidRDefault="003D5038"/>
    <w:p w:rsidR="003D5038" w:rsidRDefault="003D5038"/>
    <w:p w:rsidR="003D5038" w:rsidRDefault="003D5038"/>
    <w:p w:rsidR="003D5038" w:rsidRDefault="003D5038"/>
    <w:p w:rsidR="003D5038" w:rsidRDefault="003D5038"/>
    <w:p w:rsidR="003D5038" w:rsidRDefault="003D5038"/>
    <w:p w:rsidR="003D5038" w:rsidRDefault="003D5038"/>
    <w:p w:rsidR="003D5038" w:rsidRPr="0096068E" w:rsidRDefault="0096068E" w:rsidP="003D5038">
      <w:pPr>
        <w:spacing w:after="0"/>
        <w:jc w:val="center"/>
        <w:rPr>
          <w:rFonts w:ascii="Times New Roman" w:hAnsi="Times New Roman" w:cs="Times New Roman"/>
          <w:sz w:val="28"/>
          <w:szCs w:val="28"/>
        </w:rPr>
      </w:pPr>
      <w:r w:rsidRPr="0096068E">
        <w:rPr>
          <w:rFonts w:ascii="Times New Roman" w:hAnsi="Times New Roman" w:cs="Times New Roman"/>
          <w:b/>
          <w:sz w:val="28"/>
          <w:szCs w:val="28"/>
        </w:rPr>
        <w:t>ПОЛОЖЕНИЕ ОБ АНТИКОРРУПЦИОННОЙ ПОЛИТИКЕ</w:t>
      </w:r>
      <w:r w:rsidR="003D5038" w:rsidRPr="0096068E">
        <w:rPr>
          <w:rFonts w:ascii="Times New Roman" w:hAnsi="Times New Roman" w:cs="Times New Roman"/>
          <w:sz w:val="28"/>
          <w:szCs w:val="28"/>
        </w:rPr>
        <w:t xml:space="preserve"> </w:t>
      </w:r>
    </w:p>
    <w:p w:rsidR="003D5038" w:rsidRP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r w:rsidRPr="003D5038">
        <w:rPr>
          <w:rFonts w:ascii="Times New Roman" w:hAnsi="Times New Roman" w:cs="Times New Roman"/>
          <w:sz w:val="28"/>
          <w:szCs w:val="28"/>
        </w:rPr>
        <w:t xml:space="preserve">МБУ </w:t>
      </w:r>
      <w:r w:rsidRPr="003D5038">
        <w:rPr>
          <w:rFonts w:ascii="Times New Roman" w:eastAsia="Times New Roman" w:hAnsi="Times New Roman" w:cs="Times New Roman"/>
          <w:color w:val="000000"/>
          <w:sz w:val="28"/>
          <w:szCs w:val="28"/>
          <w:shd w:val="clear" w:color="auto" w:fill="FFFFFF"/>
          <w:lang w:eastAsia="ru-RU"/>
        </w:rPr>
        <w:t>Парк КиО им.И.В.Коротеева</w:t>
      </w: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r w:rsidRPr="003D5038">
        <w:rPr>
          <w:rFonts w:ascii="Times New Roman" w:eastAsia="Times New Roman" w:hAnsi="Times New Roman" w:cs="Times New Roman"/>
          <w:color w:val="000000"/>
          <w:sz w:val="28"/>
          <w:szCs w:val="28"/>
          <w:shd w:val="clear" w:color="auto" w:fill="FFFFFF"/>
          <w:lang w:eastAsia="ru-RU"/>
        </w:rPr>
        <w:t>г.Искитима Новосибирской области</w:t>
      </w: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96068E" w:rsidRDefault="0096068E" w:rsidP="003D5038">
      <w:pPr>
        <w:spacing w:after="0"/>
        <w:jc w:val="center"/>
        <w:rPr>
          <w:rFonts w:ascii="Times New Roman" w:eastAsia="Times New Roman" w:hAnsi="Times New Roman" w:cs="Times New Roman"/>
          <w:b/>
          <w:color w:val="000000"/>
          <w:sz w:val="28"/>
          <w:szCs w:val="28"/>
          <w:shd w:val="clear" w:color="auto" w:fill="FFFFFF"/>
          <w:lang w:eastAsia="ru-RU"/>
        </w:rPr>
      </w:pPr>
    </w:p>
    <w:p w:rsidR="003D5038" w:rsidRPr="007E1F78" w:rsidRDefault="007E1F78" w:rsidP="003D5038">
      <w:pPr>
        <w:spacing w:after="0"/>
        <w:jc w:val="center"/>
        <w:rPr>
          <w:rFonts w:ascii="Times New Roman" w:eastAsia="Times New Roman" w:hAnsi="Times New Roman" w:cs="Times New Roman"/>
          <w:b/>
          <w:color w:val="000000"/>
          <w:sz w:val="28"/>
          <w:szCs w:val="28"/>
          <w:shd w:val="clear" w:color="auto" w:fill="FFFFFF"/>
          <w:lang w:eastAsia="ru-RU"/>
        </w:rPr>
      </w:pPr>
      <w:r w:rsidRPr="007E1F78">
        <w:rPr>
          <w:rFonts w:ascii="Times New Roman" w:eastAsia="Times New Roman" w:hAnsi="Times New Roman" w:cs="Times New Roman"/>
          <w:b/>
          <w:color w:val="000000"/>
          <w:sz w:val="28"/>
          <w:szCs w:val="28"/>
          <w:shd w:val="clear" w:color="auto" w:fill="FFFFFF"/>
          <w:lang w:eastAsia="ru-RU"/>
        </w:rPr>
        <w:t>г.Искитим</w:t>
      </w:r>
    </w:p>
    <w:p w:rsidR="003D5038" w:rsidRDefault="003D5038" w:rsidP="003D5038">
      <w:pPr>
        <w:spacing w:after="0"/>
        <w:jc w:val="center"/>
        <w:rPr>
          <w:rFonts w:ascii="Times New Roman" w:eastAsia="Times New Roman" w:hAnsi="Times New Roman" w:cs="Times New Roman"/>
          <w:color w:val="000000"/>
          <w:sz w:val="28"/>
          <w:szCs w:val="28"/>
          <w:shd w:val="clear" w:color="auto" w:fill="FFFFFF"/>
          <w:lang w:eastAsia="ru-RU"/>
        </w:rPr>
      </w:pPr>
    </w:p>
    <w:p w:rsidR="0096068E" w:rsidRPr="0096068E" w:rsidRDefault="0096068E" w:rsidP="0096068E">
      <w:pPr>
        <w:keepNext/>
        <w:keepLines/>
        <w:tabs>
          <w:tab w:val="left" w:pos="0"/>
          <w:tab w:val="left" w:pos="993"/>
        </w:tabs>
        <w:ind w:left="720"/>
        <w:jc w:val="center"/>
        <w:rPr>
          <w:rFonts w:ascii="Times New Roman" w:hAnsi="Times New Roman" w:cs="Times New Roman"/>
          <w:b/>
          <w:sz w:val="28"/>
          <w:szCs w:val="28"/>
        </w:rPr>
      </w:pPr>
      <w:r w:rsidRPr="0096068E">
        <w:rPr>
          <w:rFonts w:ascii="Times New Roman" w:hAnsi="Times New Roman" w:cs="Times New Roman"/>
          <w:b/>
          <w:sz w:val="28"/>
          <w:szCs w:val="28"/>
          <w:lang w:val="en-US"/>
        </w:rPr>
        <w:lastRenderedPageBreak/>
        <w:t>I</w:t>
      </w:r>
      <w:r w:rsidRPr="0096068E">
        <w:rPr>
          <w:rFonts w:ascii="Times New Roman" w:hAnsi="Times New Roman" w:cs="Times New Roman"/>
          <w:b/>
          <w:sz w:val="28"/>
          <w:szCs w:val="28"/>
        </w:rPr>
        <w:t>. Общие положения</w:t>
      </w:r>
    </w:p>
    <w:p w:rsidR="0096068E" w:rsidRPr="0096068E" w:rsidRDefault="0096068E" w:rsidP="0096068E">
      <w:pPr>
        <w:keepNext/>
        <w:keepLines/>
        <w:tabs>
          <w:tab w:val="left" w:pos="0"/>
          <w:tab w:val="left" w:pos="993"/>
        </w:tabs>
        <w:jc w:val="both"/>
        <w:rPr>
          <w:rFonts w:ascii="Times New Roman" w:hAnsi="Times New Roman" w:cs="Times New Roman"/>
          <w:sz w:val="28"/>
          <w:szCs w:val="28"/>
        </w:rPr>
      </w:pPr>
    </w:p>
    <w:p w:rsidR="0096068E" w:rsidRDefault="0096068E" w:rsidP="0096068E">
      <w:pPr>
        <w:spacing w:after="0"/>
        <w:ind w:firstLine="709"/>
        <w:jc w:val="both"/>
        <w:rPr>
          <w:rFonts w:ascii="Times New Roman" w:hAnsi="Times New Roman" w:cs="Times New Roman"/>
          <w:sz w:val="28"/>
          <w:szCs w:val="28"/>
        </w:rPr>
      </w:pPr>
      <w:r w:rsidRPr="0096068E">
        <w:rPr>
          <w:rFonts w:ascii="Times New Roman" w:hAnsi="Times New Roman" w:cs="Times New Roman"/>
          <w:sz w:val="28"/>
          <w:szCs w:val="28"/>
        </w:rPr>
        <w:t xml:space="preserve">1. Антикоррупционная политика </w:t>
      </w:r>
      <w:r w:rsidRPr="003D5038">
        <w:rPr>
          <w:rFonts w:ascii="Times New Roman" w:hAnsi="Times New Roman" w:cs="Times New Roman"/>
          <w:sz w:val="28"/>
          <w:szCs w:val="28"/>
        </w:rPr>
        <w:t xml:space="preserve">МБУ </w:t>
      </w:r>
      <w:r w:rsidRPr="003D5038">
        <w:rPr>
          <w:rFonts w:ascii="Times New Roman" w:eastAsia="Times New Roman" w:hAnsi="Times New Roman" w:cs="Times New Roman"/>
          <w:color w:val="000000"/>
          <w:sz w:val="28"/>
          <w:szCs w:val="28"/>
          <w:shd w:val="clear" w:color="auto" w:fill="FFFFFF"/>
          <w:lang w:eastAsia="ru-RU"/>
        </w:rPr>
        <w:t>Парк КиО им.И.В.Коротеева</w:t>
      </w:r>
      <w:r>
        <w:rPr>
          <w:rFonts w:ascii="Times New Roman" w:eastAsia="Times New Roman" w:hAnsi="Times New Roman" w:cs="Times New Roman"/>
          <w:color w:val="000000"/>
          <w:sz w:val="28"/>
          <w:szCs w:val="28"/>
          <w:shd w:val="clear" w:color="auto" w:fill="FFFFFF"/>
          <w:lang w:eastAsia="ru-RU"/>
        </w:rPr>
        <w:t xml:space="preserve"> </w:t>
      </w:r>
      <w:r w:rsidRPr="003D5038">
        <w:rPr>
          <w:rFonts w:ascii="Times New Roman" w:eastAsia="Times New Roman" w:hAnsi="Times New Roman" w:cs="Times New Roman"/>
          <w:color w:val="000000"/>
          <w:sz w:val="28"/>
          <w:szCs w:val="28"/>
          <w:shd w:val="clear" w:color="auto" w:fill="FFFFFF"/>
          <w:lang w:eastAsia="ru-RU"/>
        </w:rPr>
        <w:t xml:space="preserve">г.Искитима </w:t>
      </w:r>
      <w:r w:rsidRPr="0096068E">
        <w:rPr>
          <w:rFonts w:ascii="Times New Roman" w:hAnsi="Times New Roman" w:cs="Times New Roman"/>
          <w:sz w:val="28"/>
          <w:szCs w:val="28"/>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Pr="003D5038">
        <w:rPr>
          <w:rFonts w:ascii="Times New Roman" w:hAnsi="Times New Roman" w:cs="Times New Roman"/>
          <w:sz w:val="28"/>
          <w:szCs w:val="28"/>
        </w:rPr>
        <w:t xml:space="preserve">МБУ </w:t>
      </w:r>
      <w:r w:rsidRPr="003D5038">
        <w:rPr>
          <w:rFonts w:ascii="Times New Roman" w:eastAsia="Times New Roman" w:hAnsi="Times New Roman" w:cs="Times New Roman"/>
          <w:color w:val="000000"/>
          <w:sz w:val="28"/>
          <w:szCs w:val="28"/>
          <w:shd w:val="clear" w:color="auto" w:fill="FFFFFF"/>
          <w:lang w:eastAsia="ru-RU"/>
        </w:rPr>
        <w:t>Парк КиО им.И.В.Коротеева</w:t>
      </w:r>
      <w:r>
        <w:rPr>
          <w:rFonts w:ascii="Times New Roman" w:eastAsia="Times New Roman" w:hAnsi="Times New Roman" w:cs="Times New Roman"/>
          <w:color w:val="000000"/>
          <w:sz w:val="28"/>
          <w:szCs w:val="28"/>
          <w:shd w:val="clear" w:color="auto" w:fill="FFFFFF"/>
          <w:lang w:eastAsia="ru-RU"/>
        </w:rPr>
        <w:t xml:space="preserve"> </w:t>
      </w:r>
      <w:r w:rsidRPr="003D5038">
        <w:rPr>
          <w:rFonts w:ascii="Times New Roman" w:eastAsia="Times New Roman" w:hAnsi="Times New Roman" w:cs="Times New Roman"/>
          <w:color w:val="000000"/>
          <w:sz w:val="28"/>
          <w:szCs w:val="28"/>
          <w:shd w:val="clear" w:color="auto" w:fill="FFFFFF"/>
          <w:lang w:eastAsia="ru-RU"/>
        </w:rPr>
        <w:t>г.Искитима</w:t>
      </w:r>
      <w:r w:rsidRPr="0096068E">
        <w:rPr>
          <w:rFonts w:ascii="Times New Roman" w:hAnsi="Times New Roman" w:cs="Times New Roman"/>
          <w:sz w:val="28"/>
          <w:szCs w:val="28"/>
        </w:rPr>
        <w:t xml:space="preserve"> </w:t>
      </w:r>
      <w:r w:rsidRPr="003D5038">
        <w:rPr>
          <w:rFonts w:ascii="Times New Roman" w:eastAsia="Times New Roman" w:hAnsi="Times New Roman" w:cs="Times New Roman"/>
          <w:color w:val="000000"/>
          <w:sz w:val="28"/>
          <w:szCs w:val="28"/>
          <w:shd w:val="clear" w:color="auto" w:fill="FFFFFF"/>
          <w:lang w:eastAsia="ru-RU"/>
        </w:rPr>
        <w:t>Новосибирской области</w:t>
      </w:r>
      <w:r w:rsidRPr="0096068E">
        <w:rPr>
          <w:rFonts w:ascii="Times New Roman" w:hAnsi="Times New Roman" w:cs="Times New Roman"/>
          <w:sz w:val="28"/>
          <w:szCs w:val="28"/>
        </w:rPr>
        <w:t xml:space="preserve"> (далее – Учреждение).</w:t>
      </w:r>
    </w:p>
    <w:p w:rsidR="0096068E" w:rsidRDefault="0096068E" w:rsidP="0096068E">
      <w:pPr>
        <w:spacing w:after="0"/>
        <w:ind w:firstLine="709"/>
        <w:jc w:val="both"/>
        <w:rPr>
          <w:rFonts w:ascii="Times New Roman" w:hAnsi="Times New Roman" w:cs="Times New Roman"/>
          <w:sz w:val="28"/>
          <w:szCs w:val="28"/>
        </w:rPr>
      </w:pPr>
      <w:r w:rsidRPr="0096068E">
        <w:rPr>
          <w:rFonts w:ascii="Times New Roman" w:hAnsi="Times New Roman" w:cs="Times New Roman"/>
          <w:sz w:val="28"/>
          <w:szCs w:val="28"/>
        </w:rPr>
        <w:t>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96068E">
        <w:rPr>
          <w:rFonts w:ascii="Times New Roman" w:hAnsi="Times New Roman" w:cs="Times New Roman"/>
          <w:sz w:val="28"/>
          <w:szCs w:val="28"/>
          <w:vertAlign w:val="superscript"/>
        </w:rPr>
        <w:footnoteReference w:id="1"/>
      </w:r>
      <w:r w:rsidRPr="0096068E">
        <w:rPr>
          <w:rFonts w:ascii="Times New Roman" w:hAnsi="Times New Roman" w:cs="Times New Roman"/>
          <w:sz w:val="28"/>
          <w:szCs w:val="28"/>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96068E" w:rsidRDefault="0096068E" w:rsidP="0096068E">
      <w:pPr>
        <w:spacing w:after="0"/>
        <w:ind w:firstLine="709"/>
        <w:jc w:val="both"/>
        <w:rPr>
          <w:rFonts w:ascii="Times New Roman" w:hAnsi="Times New Roman" w:cs="Times New Roman"/>
          <w:sz w:val="28"/>
          <w:szCs w:val="28"/>
        </w:rPr>
      </w:pPr>
      <w:r w:rsidRPr="0096068E">
        <w:rPr>
          <w:rFonts w:ascii="Times New Roman" w:hAnsi="Times New Roman" w:cs="Times New Roman"/>
          <w:sz w:val="28"/>
          <w:szCs w:val="28"/>
        </w:rPr>
        <w:t>3. Целями антикоррупционной политики Учреждения являются:</w:t>
      </w:r>
    </w:p>
    <w:p w:rsidR="0096068E" w:rsidRDefault="0096068E" w:rsidP="0096068E">
      <w:pPr>
        <w:spacing w:after="0"/>
        <w:ind w:firstLine="709"/>
        <w:jc w:val="both"/>
        <w:rPr>
          <w:rFonts w:ascii="Times New Roman" w:hAnsi="Times New Roman" w:cs="Times New Roman"/>
          <w:sz w:val="28"/>
          <w:szCs w:val="28"/>
        </w:rPr>
      </w:pPr>
      <w:r w:rsidRPr="0096068E">
        <w:rPr>
          <w:rFonts w:ascii="Times New Roman" w:hAnsi="Times New Roman" w:cs="Times New Roman"/>
          <w:sz w:val="28"/>
          <w:szCs w:val="28"/>
        </w:rPr>
        <w:t>- обеспечение соответствия деятельности Учреждения требованиям антикоррупционного законодательства;</w:t>
      </w:r>
    </w:p>
    <w:p w:rsidR="0096068E" w:rsidRDefault="0096068E" w:rsidP="0096068E">
      <w:pPr>
        <w:spacing w:after="0"/>
        <w:ind w:firstLine="709"/>
        <w:jc w:val="both"/>
        <w:rPr>
          <w:rFonts w:ascii="Times New Roman" w:hAnsi="Times New Roman" w:cs="Times New Roman"/>
          <w:sz w:val="28"/>
          <w:szCs w:val="28"/>
        </w:rPr>
      </w:pPr>
      <w:r w:rsidRPr="0096068E">
        <w:rPr>
          <w:rFonts w:ascii="Times New Roman" w:hAnsi="Times New Roman" w:cs="Times New Roman"/>
          <w:sz w:val="28"/>
          <w:szCs w:val="28"/>
        </w:rPr>
        <w:t>- минимизация рисков вовлечения Учреждения и его работников в коррупционную деятельность;</w:t>
      </w:r>
    </w:p>
    <w:p w:rsidR="0096068E" w:rsidRDefault="0096068E" w:rsidP="0096068E">
      <w:pPr>
        <w:spacing w:after="0"/>
        <w:ind w:firstLine="709"/>
        <w:jc w:val="both"/>
        <w:rPr>
          <w:rFonts w:ascii="Times New Roman" w:hAnsi="Times New Roman" w:cs="Times New Roman"/>
          <w:sz w:val="28"/>
          <w:szCs w:val="28"/>
        </w:rPr>
      </w:pPr>
      <w:r w:rsidRPr="0096068E">
        <w:rPr>
          <w:rFonts w:ascii="Times New Roman" w:hAnsi="Times New Roman" w:cs="Times New Roman"/>
          <w:sz w:val="28"/>
          <w:szCs w:val="28"/>
        </w:rPr>
        <w:t>- формирование единого подхода к организации работы по предупреждению коррупции в Учреждении;</w:t>
      </w:r>
    </w:p>
    <w:p w:rsidR="0096068E" w:rsidRDefault="0096068E" w:rsidP="0096068E">
      <w:pPr>
        <w:spacing w:after="0"/>
        <w:ind w:firstLine="709"/>
        <w:jc w:val="both"/>
        <w:rPr>
          <w:rFonts w:ascii="Times New Roman" w:hAnsi="Times New Roman" w:cs="Times New Roman"/>
          <w:sz w:val="28"/>
          <w:szCs w:val="28"/>
        </w:rPr>
      </w:pPr>
      <w:r w:rsidRPr="0096068E">
        <w:rPr>
          <w:rFonts w:ascii="Times New Roman" w:hAnsi="Times New Roman" w:cs="Times New Roman"/>
          <w:sz w:val="28"/>
          <w:szCs w:val="28"/>
        </w:rPr>
        <w:t>- формирование у работников Учреждения нетерпимости к коррупционному поведению.</w:t>
      </w:r>
    </w:p>
    <w:p w:rsidR="0096068E" w:rsidRDefault="0096068E" w:rsidP="0096068E">
      <w:pPr>
        <w:spacing w:after="0"/>
        <w:ind w:firstLine="709"/>
        <w:jc w:val="both"/>
        <w:rPr>
          <w:rFonts w:ascii="Times New Roman" w:hAnsi="Times New Roman" w:cs="Times New Roman"/>
          <w:sz w:val="28"/>
          <w:szCs w:val="28"/>
        </w:rPr>
      </w:pPr>
      <w:r w:rsidRPr="0096068E">
        <w:rPr>
          <w:rFonts w:ascii="Times New Roman" w:hAnsi="Times New Roman" w:cs="Times New Roman"/>
          <w:sz w:val="28"/>
          <w:szCs w:val="28"/>
        </w:rPr>
        <w:t>4. Задачами антикоррупционной политики Учреждения являются:</w:t>
      </w:r>
    </w:p>
    <w:p w:rsidR="0096068E" w:rsidRDefault="0096068E" w:rsidP="0096068E">
      <w:pPr>
        <w:spacing w:after="0"/>
        <w:ind w:firstLine="709"/>
        <w:jc w:val="both"/>
        <w:rPr>
          <w:rFonts w:ascii="Times New Roman" w:hAnsi="Times New Roman" w:cs="Times New Roman"/>
          <w:sz w:val="28"/>
          <w:szCs w:val="28"/>
        </w:rPr>
      </w:pPr>
      <w:r w:rsidRPr="0096068E">
        <w:rPr>
          <w:rFonts w:ascii="Times New Roman" w:hAnsi="Times New Roman" w:cs="Times New Roman"/>
          <w:sz w:val="28"/>
          <w:szCs w:val="28"/>
        </w:rPr>
        <w:t>- определение должностных лиц Учреждения, ответственных за реализацию антикоррупционной политики Учреждения;</w:t>
      </w:r>
    </w:p>
    <w:p w:rsidR="0096068E" w:rsidRDefault="0096068E" w:rsidP="0096068E">
      <w:pPr>
        <w:spacing w:after="0"/>
        <w:ind w:firstLine="709"/>
        <w:jc w:val="both"/>
        <w:rPr>
          <w:rFonts w:ascii="Times New Roman" w:hAnsi="Times New Roman" w:cs="Times New Roman"/>
          <w:sz w:val="28"/>
          <w:szCs w:val="28"/>
        </w:rPr>
      </w:pPr>
      <w:r w:rsidRPr="0096068E">
        <w:rPr>
          <w:rFonts w:ascii="Times New Roman" w:hAnsi="Times New Roman" w:cs="Times New Roman"/>
          <w:sz w:val="28"/>
          <w:szCs w:val="28"/>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96068E" w:rsidRDefault="0096068E" w:rsidP="0096068E">
      <w:pPr>
        <w:spacing w:after="0"/>
        <w:ind w:firstLine="709"/>
        <w:jc w:val="both"/>
        <w:rPr>
          <w:rFonts w:ascii="Times New Roman" w:hAnsi="Times New Roman" w:cs="Times New Roman"/>
          <w:sz w:val="28"/>
          <w:szCs w:val="28"/>
        </w:rPr>
      </w:pPr>
      <w:r w:rsidRPr="0096068E">
        <w:rPr>
          <w:rFonts w:ascii="Times New Roman" w:hAnsi="Times New Roman" w:cs="Times New Roman"/>
          <w:sz w:val="28"/>
          <w:szCs w:val="28"/>
        </w:rPr>
        <w:t>- определение основных принципов работы по предупреждению коррупции в Учреждении;</w:t>
      </w:r>
    </w:p>
    <w:p w:rsidR="0096068E" w:rsidRDefault="0096068E" w:rsidP="0096068E">
      <w:pPr>
        <w:spacing w:after="0"/>
        <w:ind w:firstLine="709"/>
        <w:jc w:val="both"/>
        <w:rPr>
          <w:rFonts w:ascii="Times New Roman" w:hAnsi="Times New Roman" w:cs="Times New Roman"/>
          <w:sz w:val="28"/>
          <w:szCs w:val="28"/>
        </w:rPr>
      </w:pPr>
      <w:r w:rsidRPr="0096068E">
        <w:rPr>
          <w:rFonts w:ascii="Times New Roman" w:hAnsi="Times New Roman" w:cs="Times New Roman"/>
          <w:sz w:val="28"/>
          <w:szCs w:val="28"/>
        </w:rPr>
        <w:t>- разработка и реализация мер, направленных на профилактику и противодействие коррупции в Учреждении;</w:t>
      </w:r>
    </w:p>
    <w:p w:rsidR="0096068E" w:rsidRPr="0096068E" w:rsidRDefault="0096068E" w:rsidP="0096068E">
      <w:pPr>
        <w:spacing w:after="0"/>
        <w:ind w:firstLine="709"/>
        <w:jc w:val="both"/>
        <w:rPr>
          <w:rFonts w:ascii="Times New Roman" w:hAnsi="Times New Roman" w:cs="Times New Roman"/>
          <w:sz w:val="28"/>
          <w:szCs w:val="28"/>
        </w:rPr>
      </w:pPr>
      <w:r w:rsidRPr="0096068E">
        <w:rPr>
          <w:rFonts w:ascii="Times New Roman" w:hAnsi="Times New Roman" w:cs="Times New Roman"/>
          <w:sz w:val="28"/>
          <w:szCs w:val="28"/>
        </w:rPr>
        <w:lastRenderedPageBreak/>
        <w:t>- закрепление ответственности работников Учреждения за несоблюдение требований антикоррупционной политики Учреждения.</w:t>
      </w:r>
    </w:p>
    <w:p w:rsidR="0096068E" w:rsidRPr="0096068E" w:rsidRDefault="0096068E" w:rsidP="0096068E">
      <w:pPr>
        <w:keepNext/>
        <w:keepLines/>
        <w:tabs>
          <w:tab w:val="left" w:pos="0"/>
          <w:tab w:val="left" w:pos="993"/>
        </w:tabs>
        <w:spacing w:after="0" w:line="240" w:lineRule="auto"/>
        <w:ind w:firstLine="709"/>
        <w:jc w:val="both"/>
        <w:rPr>
          <w:rFonts w:ascii="Times New Roman" w:hAnsi="Times New Roman" w:cs="Times New Roman"/>
          <w:sz w:val="28"/>
          <w:szCs w:val="28"/>
        </w:rPr>
      </w:pPr>
      <w:r w:rsidRPr="0096068E">
        <w:rPr>
          <w:rFonts w:ascii="Times New Roman" w:hAnsi="Times New Roman" w:cs="Times New Roman"/>
          <w:sz w:val="28"/>
          <w:szCs w:val="28"/>
        </w:rPr>
        <w:lastRenderedPageBreak/>
        <w:t xml:space="preserve">5. Для целей настоящего Положения используются следующие </w:t>
      </w:r>
    </w:p>
    <w:p w:rsidR="0096068E" w:rsidRPr="0096068E" w:rsidRDefault="0096068E" w:rsidP="0096068E">
      <w:pPr>
        <w:keepNext/>
        <w:keepLines/>
        <w:tabs>
          <w:tab w:val="left" w:pos="0"/>
          <w:tab w:val="left" w:pos="993"/>
        </w:tabs>
        <w:spacing w:after="0"/>
        <w:ind w:firstLine="709"/>
        <w:jc w:val="both"/>
        <w:rPr>
          <w:rFonts w:ascii="Times New Roman" w:hAnsi="Times New Roman" w:cs="Times New Roman"/>
          <w:sz w:val="28"/>
          <w:szCs w:val="28"/>
        </w:rPr>
      </w:pPr>
      <w:r w:rsidRPr="0096068E">
        <w:rPr>
          <w:rFonts w:ascii="Times New Roman" w:hAnsi="Times New Roman" w:cs="Times New Roman"/>
          <w:sz w:val="28"/>
          <w:szCs w:val="28"/>
        </w:rPr>
        <w:t>основные понятия:</w:t>
      </w:r>
    </w:p>
    <w:p w:rsid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b/>
          <w:sz w:val="28"/>
          <w:szCs w:val="28"/>
        </w:rPr>
        <w:t>коррупция</w:t>
      </w:r>
      <w:r w:rsidRPr="0096068E">
        <w:rPr>
          <w:rFonts w:ascii="Times New Roman" w:hAnsi="Times New Roman" w:cs="Times New Roman"/>
          <w:sz w:val="28"/>
          <w:szCs w:val="28"/>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b/>
          <w:sz w:val="28"/>
          <w:szCs w:val="28"/>
        </w:rPr>
        <w:t>взятка</w:t>
      </w:r>
      <w:r w:rsidRPr="0096068E">
        <w:rPr>
          <w:rFonts w:ascii="Times New Roman" w:hAnsi="Times New Roman" w:cs="Times New Roman"/>
          <w:sz w:val="28"/>
          <w:szCs w:val="28"/>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b/>
          <w:sz w:val="28"/>
          <w:szCs w:val="28"/>
        </w:rPr>
        <w:t>коммерческий подкуп</w:t>
      </w:r>
      <w:r w:rsidRPr="0096068E">
        <w:rPr>
          <w:rFonts w:ascii="Times New Roman" w:hAnsi="Times New Roman" w:cs="Times New Roman"/>
          <w:sz w:val="28"/>
          <w:szCs w:val="28"/>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b/>
          <w:sz w:val="28"/>
          <w:szCs w:val="28"/>
        </w:rPr>
        <w:t>противодействие коррупции</w:t>
      </w:r>
      <w:r w:rsidRPr="0096068E">
        <w:rPr>
          <w:rFonts w:ascii="Times New Roman" w:hAnsi="Times New Roman" w:cs="Times New Roman"/>
          <w:sz w:val="28"/>
          <w:szCs w:val="28"/>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1) по предупреждению коррупции, в том числе по выявлению и последующему устранению причин коррупции (профилактика коррупции);</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lastRenderedPageBreak/>
        <w:t>2) по выявлению, предупреждению, пресечению, раскрытию и расследованию коррупционных правонарушений (борьба с коррупцией);</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3) по минимизации и (или) ликвидации последствий коррупционных правонарушений;</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b/>
          <w:sz w:val="28"/>
          <w:szCs w:val="28"/>
        </w:rPr>
        <w:t>предупреждение коррупции</w:t>
      </w:r>
      <w:r w:rsidRPr="0096068E">
        <w:rPr>
          <w:rFonts w:ascii="Times New Roman" w:hAnsi="Times New Roman" w:cs="Times New Roman"/>
          <w:sz w:val="28"/>
          <w:szCs w:val="28"/>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b/>
          <w:sz w:val="28"/>
          <w:szCs w:val="28"/>
        </w:rPr>
        <w:t xml:space="preserve">работник </w:t>
      </w:r>
      <w:r w:rsidRPr="0096068E">
        <w:rPr>
          <w:rFonts w:ascii="Times New Roman" w:hAnsi="Times New Roman" w:cs="Times New Roman"/>
          <w:sz w:val="28"/>
          <w:szCs w:val="28"/>
        </w:rPr>
        <w:t>Учреждения ‒ физическое лицо, вступившее в трудовые отношения с Учреждением;</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b/>
          <w:sz w:val="28"/>
          <w:szCs w:val="28"/>
        </w:rPr>
        <w:t xml:space="preserve">контрагент </w:t>
      </w:r>
      <w:r w:rsidRPr="0096068E">
        <w:rPr>
          <w:rFonts w:ascii="Times New Roman" w:hAnsi="Times New Roman" w:cs="Times New Roman"/>
          <w:sz w:val="28"/>
          <w:szCs w:val="28"/>
        </w:rPr>
        <w:t>Учреждения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b/>
          <w:sz w:val="28"/>
          <w:szCs w:val="28"/>
        </w:rPr>
        <w:t>конфликт интересов</w:t>
      </w:r>
      <w:r w:rsidRPr="0096068E">
        <w:rPr>
          <w:rFonts w:ascii="Times New Roman" w:hAnsi="Times New Roman" w:cs="Times New Roman"/>
          <w:b/>
          <w:sz w:val="28"/>
          <w:szCs w:val="28"/>
          <w:vertAlign w:val="superscript"/>
        </w:rPr>
        <w:footnoteReference w:id="2"/>
      </w:r>
      <w:r w:rsidRPr="0096068E">
        <w:rPr>
          <w:rFonts w:ascii="Times New Roman" w:hAnsi="Times New Roman" w:cs="Times New Roman"/>
          <w:sz w:val="28"/>
          <w:szCs w:val="28"/>
        </w:rPr>
        <w:t>‒ ситуация, при которой личная заинтересованность</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 xml:space="preserve"> (прямая или косвенная) работника Учреждения (представителя Учреждения) влияет или может повлиять на надлежащее исполнение им трудовых (должностных) обязанностей;</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b/>
          <w:sz w:val="28"/>
          <w:szCs w:val="28"/>
        </w:rPr>
        <w:t>личная заинтересованность</w:t>
      </w:r>
      <w:r w:rsidRPr="0096068E">
        <w:rPr>
          <w:rFonts w:ascii="Times New Roman" w:hAnsi="Times New Roman" w:cs="Times New Roman"/>
          <w:sz w:val="28"/>
          <w:szCs w:val="28"/>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p>
    <w:p w:rsidR="00637023" w:rsidRDefault="00637023" w:rsidP="0096068E">
      <w:pPr>
        <w:keepNext/>
        <w:keepLines/>
        <w:tabs>
          <w:tab w:val="left" w:pos="0"/>
          <w:tab w:val="left" w:pos="993"/>
        </w:tabs>
        <w:ind w:firstLine="709"/>
        <w:jc w:val="both"/>
        <w:rPr>
          <w:rFonts w:ascii="Times New Roman" w:hAnsi="Times New Roman" w:cs="Times New Roman"/>
          <w:b/>
          <w:sz w:val="28"/>
          <w:szCs w:val="28"/>
        </w:rPr>
      </w:pPr>
    </w:p>
    <w:p w:rsidR="00637023" w:rsidRDefault="00637023" w:rsidP="0096068E">
      <w:pPr>
        <w:keepNext/>
        <w:keepLines/>
        <w:tabs>
          <w:tab w:val="left" w:pos="0"/>
          <w:tab w:val="left" w:pos="993"/>
        </w:tabs>
        <w:ind w:firstLine="709"/>
        <w:jc w:val="both"/>
        <w:rPr>
          <w:rFonts w:ascii="Times New Roman" w:hAnsi="Times New Roman" w:cs="Times New Roman"/>
          <w:b/>
          <w:sz w:val="28"/>
          <w:szCs w:val="28"/>
        </w:rPr>
      </w:pPr>
    </w:p>
    <w:p w:rsidR="0096068E" w:rsidRPr="0096068E" w:rsidRDefault="0096068E" w:rsidP="00637023">
      <w:pPr>
        <w:keepNext/>
        <w:keepLines/>
        <w:tabs>
          <w:tab w:val="left" w:pos="0"/>
          <w:tab w:val="left" w:pos="993"/>
        </w:tabs>
        <w:spacing w:after="0"/>
        <w:ind w:firstLine="709"/>
        <w:jc w:val="both"/>
        <w:rPr>
          <w:rFonts w:ascii="Times New Roman" w:hAnsi="Times New Roman" w:cs="Times New Roman"/>
          <w:b/>
          <w:sz w:val="28"/>
          <w:szCs w:val="28"/>
        </w:rPr>
      </w:pPr>
      <w:r w:rsidRPr="0096068E">
        <w:rPr>
          <w:rFonts w:ascii="Times New Roman" w:hAnsi="Times New Roman" w:cs="Times New Roman"/>
          <w:b/>
          <w:sz w:val="28"/>
          <w:szCs w:val="28"/>
          <w:lang w:val="en-US"/>
        </w:rPr>
        <w:lastRenderedPageBreak/>
        <w:t>II</w:t>
      </w:r>
      <w:r w:rsidRPr="0096068E">
        <w:rPr>
          <w:rFonts w:ascii="Times New Roman" w:hAnsi="Times New Roman" w:cs="Times New Roman"/>
          <w:b/>
          <w:sz w:val="28"/>
          <w:szCs w:val="28"/>
        </w:rPr>
        <w:t>. Область применения настоящего Положения</w:t>
      </w:r>
    </w:p>
    <w:p w:rsidR="0096068E" w:rsidRPr="0096068E" w:rsidRDefault="0096068E" w:rsidP="00637023">
      <w:pPr>
        <w:keepNext/>
        <w:keepLines/>
        <w:tabs>
          <w:tab w:val="left" w:pos="0"/>
          <w:tab w:val="left" w:pos="993"/>
        </w:tabs>
        <w:spacing w:after="0"/>
        <w:ind w:firstLine="709"/>
        <w:jc w:val="both"/>
        <w:rPr>
          <w:rFonts w:ascii="Times New Roman" w:hAnsi="Times New Roman" w:cs="Times New Roman"/>
          <w:b/>
          <w:sz w:val="28"/>
          <w:szCs w:val="28"/>
        </w:rPr>
      </w:pPr>
      <w:r w:rsidRPr="0096068E">
        <w:rPr>
          <w:rFonts w:ascii="Times New Roman" w:hAnsi="Times New Roman" w:cs="Times New Roman"/>
          <w:b/>
          <w:sz w:val="28"/>
          <w:szCs w:val="28"/>
        </w:rPr>
        <w:t xml:space="preserve">и круг лиц, на которых распространяется его действие </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96068E" w:rsidRPr="0096068E" w:rsidRDefault="0096068E" w:rsidP="0096068E">
      <w:pPr>
        <w:keepNext/>
        <w:keepLines/>
        <w:tabs>
          <w:tab w:val="left" w:pos="0"/>
          <w:tab w:val="left" w:pos="993"/>
        </w:tabs>
        <w:ind w:firstLine="709"/>
        <w:jc w:val="both"/>
        <w:rPr>
          <w:rFonts w:ascii="Times New Roman" w:hAnsi="Times New Roman" w:cs="Times New Roman"/>
          <w:b/>
          <w:sz w:val="28"/>
          <w:szCs w:val="28"/>
        </w:rPr>
      </w:pPr>
    </w:p>
    <w:p w:rsidR="0096068E" w:rsidRPr="0096068E" w:rsidRDefault="0096068E" w:rsidP="0096068E">
      <w:pPr>
        <w:keepNext/>
        <w:keepLines/>
        <w:tabs>
          <w:tab w:val="left" w:pos="0"/>
          <w:tab w:val="left" w:pos="993"/>
        </w:tabs>
        <w:ind w:firstLine="709"/>
        <w:jc w:val="both"/>
        <w:rPr>
          <w:rFonts w:ascii="Times New Roman" w:hAnsi="Times New Roman" w:cs="Times New Roman"/>
          <w:b/>
          <w:sz w:val="28"/>
          <w:szCs w:val="28"/>
        </w:rPr>
      </w:pPr>
      <w:r w:rsidRPr="0096068E">
        <w:rPr>
          <w:rFonts w:ascii="Times New Roman" w:hAnsi="Times New Roman" w:cs="Times New Roman"/>
          <w:b/>
          <w:sz w:val="28"/>
          <w:szCs w:val="28"/>
          <w:lang w:val="en-US"/>
        </w:rPr>
        <w:t>III</w:t>
      </w:r>
      <w:r w:rsidRPr="0096068E">
        <w:rPr>
          <w:rFonts w:ascii="Times New Roman" w:hAnsi="Times New Roman" w:cs="Times New Roman"/>
          <w:b/>
          <w:sz w:val="28"/>
          <w:szCs w:val="28"/>
        </w:rPr>
        <w:t>. Основные принципы антикоррупционной политики Учреждения</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8. Антикоррупционная политика Учреждения основывается на следующих основных принципах:</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1) принцип соответствия антикоррупционной политики Учреждения законодательству Российской Федерации и общепринятым нормам права.</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2) принцип личного примера руководства.</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3) принцип вовлеченности работников.</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4) принцип соразмерности антикоррупционных процедур коррупционным рискам.</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lastRenderedPageBreak/>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5) принцип эффективности антикоррупционных процедур.</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6) принцип ответственности и неотвратимости наказания.</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7) принцип открытости хозяйственной и иной деятельности.</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Информирование контрагентов, партнеров и общественности о принятых в Учреждении антикоррупционных стандартах и процедурах.</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8) принцип постоянного контроля и регулярного мониторинга.</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p>
    <w:p w:rsidR="0096068E" w:rsidRPr="0096068E" w:rsidRDefault="0096068E" w:rsidP="0096068E">
      <w:pPr>
        <w:keepNext/>
        <w:keepLines/>
        <w:tabs>
          <w:tab w:val="left" w:pos="0"/>
          <w:tab w:val="left" w:pos="993"/>
        </w:tabs>
        <w:ind w:firstLine="709"/>
        <w:jc w:val="both"/>
        <w:rPr>
          <w:rFonts w:ascii="Times New Roman" w:hAnsi="Times New Roman" w:cs="Times New Roman"/>
          <w:b/>
          <w:sz w:val="28"/>
          <w:szCs w:val="28"/>
        </w:rPr>
      </w:pPr>
      <w:r w:rsidRPr="0096068E">
        <w:rPr>
          <w:rFonts w:ascii="Times New Roman" w:hAnsi="Times New Roman" w:cs="Times New Roman"/>
          <w:b/>
          <w:sz w:val="28"/>
          <w:szCs w:val="28"/>
          <w:lang w:val="en-US"/>
        </w:rPr>
        <w:t>IV</w:t>
      </w:r>
      <w:r w:rsidRPr="0096068E">
        <w:rPr>
          <w:rFonts w:ascii="Times New Roman" w:hAnsi="Times New Roman" w:cs="Times New Roman"/>
          <w:b/>
          <w:sz w:val="28"/>
          <w:szCs w:val="28"/>
        </w:rPr>
        <w:t>. Должностные лица Учреждения, ответственные за реализацию</w:t>
      </w:r>
    </w:p>
    <w:p w:rsidR="0096068E" w:rsidRPr="0096068E" w:rsidRDefault="0096068E" w:rsidP="0096068E">
      <w:pPr>
        <w:keepNext/>
        <w:keepLines/>
        <w:tabs>
          <w:tab w:val="left" w:pos="0"/>
          <w:tab w:val="left" w:pos="993"/>
        </w:tabs>
        <w:ind w:firstLine="709"/>
        <w:jc w:val="both"/>
        <w:rPr>
          <w:rFonts w:ascii="Times New Roman" w:hAnsi="Times New Roman" w:cs="Times New Roman"/>
          <w:b/>
          <w:sz w:val="28"/>
          <w:szCs w:val="28"/>
        </w:rPr>
      </w:pPr>
      <w:r w:rsidRPr="0096068E">
        <w:rPr>
          <w:rFonts w:ascii="Times New Roman" w:hAnsi="Times New Roman" w:cs="Times New Roman"/>
          <w:b/>
          <w:sz w:val="28"/>
          <w:szCs w:val="28"/>
        </w:rPr>
        <w:t>антикоррупционной политики Учреждения</w:t>
      </w:r>
    </w:p>
    <w:p w:rsidR="0096068E" w:rsidRPr="0096068E" w:rsidRDefault="0096068E" w:rsidP="0096068E">
      <w:pPr>
        <w:ind w:firstLine="709"/>
        <w:jc w:val="both"/>
        <w:rPr>
          <w:rFonts w:ascii="Times New Roman" w:hAnsi="Times New Roman" w:cs="Times New Roman"/>
          <w:sz w:val="28"/>
          <w:szCs w:val="28"/>
        </w:rPr>
      </w:pP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9. Руководитель Учреждения является ответственным за организацию всех мероприятий, направленных на предупреждение коррупции в Учреждении.</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w:t>
      </w:r>
      <w:r w:rsidRPr="0096068E">
        <w:rPr>
          <w:rFonts w:ascii="Times New Roman" w:hAnsi="Times New Roman" w:cs="Times New Roman"/>
          <w:sz w:val="28"/>
          <w:szCs w:val="28"/>
        </w:rPr>
        <w:lastRenderedPageBreak/>
        <w:t>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11. Основные обязанности должностного лица (должностных лиц), ответственного (ответственных) за реализацию антикоррупционной политики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подготовка рекомендаций для принятия решений по вопросам предупреждения коррупции в Учреждении;</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подготовка предложений, направленных на устранение причин и условий, порождающих риск возникновения коррупции в Учреждении;</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совершенных работниками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организация проведения оценки коррупционных рисков;</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организация работы по рассмотрению сообщений о конфликте интересов;</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оперативно-разыскные мероприятия;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lastRenderedPageBreak/>
        <w:t>- индивидуальное консультирование работников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участие в организации антикоррупционной пропаганды;</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96068E" w:rsidRPr="0096068E" w:rsidRDefault="0096068E" w:rsidP="0096068E">
      <w:pPr>
        <w:tabs>
          <w:tab w:val="left" w:pos="5810"/>
        </w:tabs>
        <w:ind w:firstLine="709"/>
        <w:jc w:val="both"/>
        <w:rPr>
          <w:rFonts w:ascii="Times New Roman" w:hAnsi="Times New Roman" w:cs="Times New Roman"/>
          <w:sz w:val="28"/>
          <w:szCs w:val="28"/>
        </w:rPr>
      </w:pPr>
    </w:p>
    <w:p w:rsidR="0096068E" w:rsidRPr="0096068E" w:rsidRDefault="0096068E" w:rsidP="0096068E">
      <w:pPr>
        <w:keepNext/>
        <w:keepLines/>
        <w:tabs>
          <w:tab w:val="left" w:pos="0"/>
          <w:tab w:val="left" w:pos="993"/>
        </w:tabs>
        <w:ind w:firstLine="709"/>
        <w:jc w:val="both"/>
        <w:rPr>
          <w:rFonts w:ascii="Times New Roman" w:hAnsi="Times New Roman" w:cs="Times New Roman"/>
          <w:b/>
          <w:sz w:val="28"/>
          <w:szCs w:val="28"/>
        </w:rPr>
      </w:pPr>
      <w:r w:rsidRPr="0096068E">
        <w:rPr>
          <w:rFonts w:ascii="Times New Roman" w:hAnsi="Times New Roman" w:cs="Times New Roman"/>
          <w:b/>
          <w:sz w:val="28"/>
          <w:szCs w:val="28"/>
          <w:lang w:val="en-US"/>
        </w:rPr>
        <w:t>V</w:t>
      </w:r>
      <w:r w:rsidRPr="0096068E">
        <w:rPr>
          <w:rFonts w:ascii="Times New Roman" w:hAnsi="Times New Roman" w:cs="Times New Roman"/>
          <w:b/>
          <w:sz w:val="28"/>
          <w:szCs w:val="28"/>
        </w:rPr>
        <w:t>. Обязанности руководителя Учреждения и работников Учреждения, по предупреждению коррупции</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12. Работники Учреждения знакомятся с настоящим Положением под роспись.</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14. Руководитель Учреждения и работники Учреждения вне зависимости от должности и стажа работы в Учреждении в связи с исполнением ими трудовых обязанностей в соответствии с трудовым договором должны:</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руководствоваться требованиями настоящего Положения и неукоснительно соблюдать принципы антикоррупционной политики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воздерживаться от совершения и (или) участия в совершении коррупционных правонарушений, в том числе в интересах или от имени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15. Работник Учреждения вне зависимости от должности и стажа работы в Учреждении в связи с исполнением им трудовых обязанностей в соответствии с трудовым договором должен:</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lastRenderedPageBreak/>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96068E" w:rsidRPr="0096068E" w:rsidRDefault="0096068E" w:rsidP="0096068E">
      <w:pPr>
        <w:ind w:firstLine="709"/>
        <w:jc w:val="both"/>
        <w:rPr>
          <w:rFonts w:ascii="Times New Roman" w:hAnsi="Times New Roman" w:cs="Times New Roman"/>
          <w:sz w:val="28"/>
          <w:szCs w:val="28"/>
        </w:rPr>
      </w:pPr>
    </w:p>
    <w:p w:rsidR="0096068E" w:rsidRPr="0096068E" w:rsidRDefault="0096068E" w:rsidP="00637023">
      <w:pPr>
        <w:spacing w:after="0"/>
        <w:ind w:firstLine="709"/>
        <w:jc w:val="both"/>
        <w:rPr>
          <w:rFonts w:ascii="Times New Roman" w:hAnsi="Times New Roman" w:cs="Times New Roman"/>
          <w:b/>
          <w:sz w:val="28"/>
          <w:szCs w:val="28"/>
        </w:rPr>
      </w:pPr>
      <w:r w:rsidRPr="0096068E">
        <w:rPr>
          <w:rFonts w:ascii="Times New Roman" w:hAnsi="Times New Roman" w:cs="Times New Roman"/>
          <w:b/>
          <w:sz w:val="28"/>
          <w:szCs w:val="28"/>
          <w:lang w:val="en-US"/>
        </w:rPr>
        <w:t>VI</w:t>
      </w:r>
      <w:r w:rsidRPr="0096068E">
        <w:rPr>
          <w:rFonts w:ascii="Times New Roman" w:hAnsi="Times New Roman" w:cs="Times New Roman"/>
          <w:b/>
          <w:sz w:val="28"/>
          <w:szCs w:val="28"/>
        </w:rPr>
        <w:t>. Перечень мероприятий по предупреждению коррупции,</w:t>
      </w:r>
    </w:p>
    <w:p w:rsidR="0096068E" w:rsidRPr="0096068E" w:rsidRDefault="0096068E" w:rsidP="0096068E">
      <w:pPr>
        <w:ind w:firstLine="709"/>
        <w:jc w:val="both"/>
        <w:rPr>
          <w:rFonts w:ascii="Times New Roman" w:hAnsi="Times New Roman" w:cs="Times New Roman"/>
          <w:b/>
          <w:sz w:val="28"/>
          <w:szCs w:val="28"/>
          <w:lang w:val="en-US"/>
        </w:rPr>
      </w:pPr>
      <w:r w:rsidRPr="0096068E">
        <w:rPr>
          <w:rFonts w:ascii="Times New Roman" w:hAnsi="Times New Roman" w:cs="Times New Roman"/>
          <w:b/>
          <w:sz w:val="28"/>
          <w:szCs w:val="28"/>
        </w:rPr>
        <w:t>реализуемых Учреждением</w:t>
      </w:r>
    </w:p>
    <w:p w:rsidR="0096068E" w:rsidRPr="0096068E" w:rsidRDefault="0096068E" w:rsidP="0096068E">
      <w:pPr>
        <w:ind w:firstLine="709"/>
        <w:jc w:val="both"/>
        <w:rPr>
          <w:rFonts w:ascii="Times New Roman" w:hAnsi="Times New Roman" w:cs="Times New Roman"/>
          <w:b/>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9"/>
        <w:gridCol w:w="5912"/>
      </w:tblGrid>
      <w:tr w:rsidR="0096068E" w:rsidRPr="0096068E" w:rsidTr="00665EF0">
        <w:tc>
          <w:tcPr>
            <w:tcW w:w="3794" w:type="dxa"/>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b/>
                <w:sz w:val="28"/>
                <w:szCs w:val="28"/>
              </w:rPr>
              <w:t>Направление</w:t>
            </w:r>
          </w:p>
        </w:tc>
        <w:tc>
          <w:tcPr>
            <w:tcW w:w="6343" w:type="dxa"/>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b/>
                <w:sz w:val="28"/>
                <w:szCs w:val="28"/>
              </w:rPr>
              <w:t>Мероприятие</w:t>
            </w:r>
          </w:p>
        </w:tc>
      </w:tr>
      <w:tr w:rsidR="0096068E" w:rsidRPr="0096068E" w:rsidTr="00665EF0">
        <w:trPr>
          <w:trHeight w:val="277"/>
        </w:trPr>
        <w:tc>
          <w:tcPr>
            <w:tcW w:w="3794" w:type="dxa"/>
            <w:vMerge w:val="restart"/>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6343" w:type="dxa"/>
            <w:tcBorders>
              <w:bottom w:val="single" w:sz="4" w:space="0" w:color="auto"/>
            </w:tcBorders>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sz w:val="28"/>
                <w:szCs w:val="28"/>
              </w:rPr>
              <w:t>Разработка и принятие Кодекса этики и служебного поведения работников Учреждения</w:t>
            </w:r>
          </w:p>
        </w:tc>
      </w:tr>
      <w:tr w:rsidR="0096068E" w:rsidRPr="0096068E" w:rsidTr="00665EF0">
        <w:trPr>
          <w:trHeight w:val="288"/>
        </w:trPr>
        <w:tc>
          <w:tcPr>
            <w:tcW w:w="3794" w:type="dxa"/>
            <w:vMerge/>
            <w:shd w:val="clear" w:color="auto" w:fill="auto"/>
          </w:tcPr>
          <w:p w:rsidR="0096068E" w:rsidRPr="0096068E" w:rsidRDefault="0096068E" w:rsidP="0096068E">
            <w:pPr>
              <w:ind w:firstLine="709"/>
              <w:jc w:val="both"/>
              <w:rPr>
                <w:rFonts w:ascii="Times New Roman" w:hAnsi="Times New Roman" w:cs="Times New Roman"/>
                <w:sz w:val="28"/>
                <w:szCs w:val="28"/>
              </w:rPr>
            </w:pPr>
          </w:p>
        </w:tc>
        <w:tc>
          <w:tcPr>
            <w:tcW w:w="6343" w:type="dxa"/>
            <w:tcBorders>
              <w:top w:val="single" w:sz="4" w:space="0" w:color="auto"/>
              <w:bottom w:val="single" w:sz="4" w:space="0" w:color="auto"/>
            </w:tcBorders>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sz w:val="28"/>
                <w:szCs w:val="28"/>
              </w:rPr>
              <w:t>Разработка и внедрение положения о конфликте интересов</w:t>
            </w:r>
          </w:p>
        </w:tc>
      </w:tr>
      <w:tr w:rsidR="0096068E" w:rsidRPr="0096068E" w:rsidTr="00665EF0">
        <w:trPr>
          <w:trHeight w:val="207"/>
        </w:trPr>
        <w:tc>
          <w:tcPr>
            <w:tcW w:w="3794" w:type="dxa"/>
            <w:vMerge/>
            <w:shd w:val="clear" w:color="auto" w:fill="auto"/>
          </w:tcPr>
          <w:p w:rsidR="0096068E" w:rsidRPr="0096068E" w:rsidRDefault="0096068E" w:rsidP="0096068E">
            <w:pPr>
              <w:ind w:firstLine="709"/>
              <w:jc w:val="both"/>
              <w:rPr>
                <w:rFonts w:ascii="Times New Roman" w:hAnsi="Times New Roman" w:cs="Times New Roman"/>
                <w:sz w:val="28"/>
                <w:szCs w:val="28"/>
              </w:rPr>
            </w:pPr>
          </w:p>
        </w:tc>
        <w:tc>
          <w:tcPr>
            <w:tcW w:w="6343" w:type="dxa"/>
            <w:tcBorders>
              <w:top w:val="single" w:sz="4" w:space="0" w:color="auto"/>
              <w:bottom w:val="single" w:sz="4" w:space="0" w:color="auto"/>
            </w:tcBorders>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sz w:val="28"/>
                <w:szCs w:val="28"/>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96068E" w:rsidRPr="0096068E" w:rsidTr="00665EF0">
        <w:trPr>
          <w:trHeight w:val="173"/>
        </w:trPr>
        <w:tc>
          <w:tcPr>
            <w:tcW w:w="3794" w:type="dxa"/>
            <w:vMerge/>
            <w:shd w:val="clear" w:color="auto" w:fill="auto"/>
          </w:tcPr>
          <w:p w:rsidR="0096068E" w:rsidRPr="0096068E" w:rsidRDefault="0096068E" w:rsidP="0096068E">
            <w:pPr>
              <w:ind w:firstLine="709"/>
              <w:jc w:val="both"/>
              <w:rPr>
                <w:rFonts w:ascii="Times New Roman" w:hAnsi="Times New Roman" w:cs="Times New Roman"/>
                <w:sz w:val="28"/>
                <w:szCs w:val="28"/>
              </w:rPr>
            </w:pPr>
          </w:p>
        </w:tc>
        <w:tc>
          <w:tcPr>
            <w:tcW w:w="6343" w:type="dxa"/>
            <w:tcBorders>
              <w:top w:val="single" w:sz="4" w:space="0" w:color="auto"/>
            </w:tcBorders>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sz w:val="28"/>
                <w:szCs w:val="28"/>
              </w:rPr>
              <w:t>Введение в трудовые договоры работников Учреждения антикоррупционных положений, а также в должностные инструкции</w:t>
            </w:r>
            <w:r w:rsidRPr="0096068E" w:rsidDel="002A6134">
              <w:rPr>
                <w:rFonts w:ascii="Times New Roman" w:hAnsi="Times New Roman" w:cs="Times New Roman"/>
                <w:sz w:val="28"/>
                <w:szCs w:val="28"/>
              </w:rPr>
              <w:t xml:space="preserve"> </w:t>
            </w:r>
            <w:r w:rsidRPr="0096068E">
              <w:rPr>
                <w:rFonts w:ascii="Times New Roman" w:hAnsi="Times New Roman" w:cs="Times New Roman"/>
                <w:sz w:val="28"/>
                <w:szCs w:val="28"/>
              </w:rPr>
              <w:t xml:space="preserve"> обязанностей работников Учреждения, связанных с предупреждением коррупции </w:t>
            </w:r>
          </w:p>
        </w:tc>
      </w:tr>
      <w:tr w:rsidR="0096068E" w:rsidRPr="0096068E" w:rsidTr="00665EF0">
        <w:trPr>
          <w:trHeight w:val="208"/>
        </w:trPr>
        <w:tc>
          <w:tcPr>
            <w:tcW w:w="3794" w:type="dxa"/>
            <w:vMerge w:val="restart"/>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sz w:val="28"/>
                <w:szCs w:val="28"/>
              </w:rPr>
              <w:t xml:space="preserve">Разработка и введение специальных антикоррупционных </w:t>
            </w:r>
            <w:r w:rsidRPr="0096068E">
              <w:rPr>
                <w:rFonts w:ascii="Times New Roman" w:hAnsi="Times New Roman" w:cs="Times New Roman"/>
                <w:sz w:val="28"/>
                <w:szCs w:val="28"/>
              </w:rPr>
              <w:lastRenderedPageBreak/>
              <w:t>процедур</w:t>
            </w:r>
          </w:p>
        </w:tc>
        <w:tc>
          <w:tcPr>
            <w:tcW w:w="6343" w:type="dxa"/>
            <w:tcBorders>
              <w:bottom w:val="single" w:sz="4" w:space="0" w:color="auto"/>
            </w:tcBorders>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sz w:val="28"/>
                <w:szCs w:val="28"/>
              </w:rPr>
              <w:lastRenderedPageBreak/>
              <w:t xml:space="preserve">Введение процедуры информирования работником Учреждения руководителя Учреждения и своего непосредственного </w:t>
            </w:r>
            <w:r w:rsidRPr="0096068E">
              <w:rPr>
                <w:rFonts w:ascii="Times New Roman" w:hAnsi="Times New Roman" w:cs="Times New Roman"/>
                <w:sz w:val="28"/>
                <w:szCs w:val="28"/>
              </w:rPr>
              <w:lastRenderedPageBreak/>
              <w:t>руководителя</w:t>
            </w:r>
            <w:r w:rsidRPr="0096068E" w:rsidDel="002224E6">
              <w:rPr>
                <w:rFonts w:ascii="Times New Roman" w:hAnsi="Times New Roman" w:cs="Times New Roman"/>
                <w:sz w:val="28"/>
                <w:szCs w:val="28"/>
              </w:rPr>
              <w:t xml:space="preserve"> </w:t>
            </w:r>
            <w:r w:rsidRPr="0096068E">
              <w:rPr>
                <w:rFonts w:ascii="Times New Roman" w:hAnsi="Times New Roman" w:cs="Times New Roman"/>
                <w:sz w:val="28"/>
                <w:szCs w:val="28"/>
              </w:rPr>
              <w:t>о случаях склонения его к совершению коррупционных нарушений и порядка рассмотрения таких сообщений</w:t>
            </w:r>
          </w:p>
        </w:tc>
      </w:tr>
      <w:tr w:rsidR="0096068E" w:rsidRPr="0096068E" w:rsidTr="00665EF0">
        <w:trPr>
          <w:trHeight w:val="230"/>
        </w:trPr>
        <w:tc>
          <w:tcPr>
            <w:tcW w:w="3794" w:type="dxa"/>
            <w:vMerge/>
            <w:shd w:val="clear" w:color="auto" w:fill="auto"/>
          </w:tcPr>
          <w:p w:rsidR="0096068E" w:rsidRPr="0096068E" w:rsidRDefault="0096068E" w:rsidP="0096068E">
            <w:pPr>
              <w:ind w:firstLine="709"/>
              <w:jc w:val="both"/>
              <w:rPr>
                <w:rFonts w:ascii="Times New Roman" w:hAnsi="Times New Roman" w:cs="Times New Roman"/>
                <w:sz w:val="28"/>
                <w:szCs w:val="28"/>
              </w:rPr>
            </w:pPr>
          </w:p>
        </w:tc>
        <w:tc>
          <w:tcPr>
            <w:tcW w:w="6343" w:type="dxa"/>
            <w:tcBorders>
              <w:top w:val="single" w:sz="4" w:space="0" w:color="auto"/>
              <w:bottom w:val="single" w:sz="4" w:space="0" w:color="auto"/>
            </w:tcBorders>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sz w:val="28"/>
                <w:szCs w:val="28"/>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96068E" w:rsidRPr="0096068E" w:rsidTr="00665EF0">
        <w:trPr>
          <w:trHeight w:val="195"/>
        </w:trPr>
        <w:tc>
          <w:tcPr>
            <w:tcW w:w="3794" w:type="dxa"/>
            <w:vMerge/>
            <w:shd w:val="clear" w:color="auto" w:fill="auto"/>
          </w:tcPr>
          <w:p w:rsidR="0096068E" w:rsidRPr="0096068E" w:rsidRDefault="0096068E" w:rsidP="0096068E">
            <w:pPr>
              <w:ind w:firstLine="709"/>
              <w:jc w:val="both"/>
              <w:rPr>
                <w:rFonts w:ascii="Times New Roman" w:hAnsi="Times New Roman" w:cs="Times New Roman"/>
                <w:sz w:val="28"/>
                <w:szCs w:val="28"/>
              </w:rPr>
            </w:pPr>
          </w:p>
        </w:tc>
        <w:tc>
          <w:tcPr>
            <w:tcW w:w="6343" w:type="dxa"/>
            <w:tcBorders>
              <w:top w:val="single" w:sz="4" w:space="0" w:color="auto"/>
              <w:bottom w:val="single" w:sz="4" w:space="0" w:color="auto"/>
            </w:tcBorders>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sz w:val="28"/>
                <w:szCs w:val="28"/>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96068E" w:rsidRPr="0096068E" w:rsidTr="00665EF0">
        <w:trPr>
          <w:trHeight w:val="115"/>
        </w:trPr>
        <w:tc>
          <w:tcPr>
            <w:tcW w:w="3794" w:type="dxa"/>
            <w:vMerge/>
            <w:tcBorders>
              <w:bottom w:val="single" w:sz="4" w:space="0" w:color="auto"/>
            </w:tcBorders>
            <w:shd w:val="clear" w:color="auto" w:fill="auto"/>
          </w:tcPr>
          <w:p w:rsidR="0096068E" w:rsidRPr="0096068E" w:rsidRDefault="0096068E" w:rsidP="0096068E">
            <w:pPr>
              <w:ind w:firstLine="709"/>
              <w:jc w:val="both"/>
              <w:rPr>
                <w:rFonts w:ascii="Times New Roman" w:hAnsi="Times New Roman" w:cs="Times New Roman"/>
                <w:sz w:val="28"/>
                <w:szCs w:val="28"/>
              </w:rPr>
            </w:pPr>
          </w:p>
        </w:tc>
        <w:tc>
          <w:tcPr>
            <w:tcW w:w="6343" w:type="dxa"/>
            <w:tcBorders>
              <w:top w:val="single" w:sz="4" w:space="0" w:color="auto"/>
              <w:bottom w:val="single" w:sz="4" w:space="0" w:color="auto"/>
            </w:tcBorders>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sz w:val="28"/>
                <w:szCs w:val="28"/>
              </w:rPr>
              <w:t xml:space="preserve">Введение процедур защиты работников Учреждения, сообщивших о коррупционных правонарушениях в деятельности Учреждения </w:t>
            </w:r>
          </w:p>
        </w:tc>
      </w:tr>
      <w:tr w:rsidR="0096068E" w:rsidRPr="0096068E" w:rsidTr="00665EF0">
        <w:trPr>
          <w:trHeight w:val="254"/>
        </w:trPr>
        <w:tc>
          <w:tcPr>
            <w:tcW w:w="3794" w:type="dxa"/>
            <w:vMerge w:val="restart"/>
            <w:tcBorders>
              <w:top w:val="single" w:sz="4" w:space="0" w:color="auto"/>
              <w:left w:val="single" w:sz="4" w:space="0" w:color="auto"/>
            </w:tcBorders>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sz w:val="28"/>
                <w:szCs w:val="28"/>
              </w:rPr>
              <w:t>Обучение и информирование работников Учреждения</w:t>
            </w:r>
          </w:p>
        </w:tc>
        <w:tc>
          <w:tcPr>
            <w:tcW w:w="6343" w:type="dxa"/>
            <w:tcBorders>
              <w:top w:val="single" w:sz="4" w:space="0" w:color="auto"/>
              <w:bottom w:val="single" w:sz="4" w:space="0" w:color="auto"/>
              <w:right w:val="single" w:sz="4" w:space="0" w:color="auto"/>
            </w:tcBorders>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sz w:val="28"/>
                <w:szCs w:val="28"/>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96068E" w:rsidRPr="0096068E" w:rsidTr="00665EF0">
        <w:trPr>
          <w:trHeight w:val="195"/>
        </w:trPr>
        <w:tc>
          <w:tcPr>
            <w:tcW w:w="3794" w:type="dxa"/>
            <w:vMerge/>
            <w:tcBorders>
              <w:left w:val="single" w:sz="4" w:space="0" w:color="auto"/>
              <w:bottom w:val="single" w:sz="4" w:space="0" w:color="auto"/>
            </w:tcBorders>
            <w:shd w:val="clear" w:color="auto" w:fill="auto"/>
          </w:tcPr>
          <w:p w:rsidR="0096068E" w:rsidRPr="0096068E" w:rsidRDefault="0096068E" w:rsidP="0096068E">
            <w:pPr>
              <w:ind w:firstLine="709"/>
              <w:jc w:val="both"/>
              <w:rPr>
                <w:rFonts w:ascii="Times New Roman" w:hAnsi="Times New Roman" w:cs="Times New Roman"/>
                <w:sz w:val="28"/>
                <w:szCs w:val="28"/>
              </w:rPr>
            </w:pPr>
          </w:p>
        </w:tc>
        <w:tc>
          <w:tcPr>
            <w:tcW w:w="6343" w:type="dxa"/>
            <w:tcBorders>
              <w:top w:val="single" w:sz="4" w:space="0" w:color="auto"/>
              <w:bottom w:val="single" w:sz="4" w:space="0" w:color="auto"/>
              <w:right w:val="single" w:sz="4" w:space="0" w:color="auto"/>
            </w:tcBorders>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96068E" w:rsidRPr="0096068E" w:rsidTr="00665EF0">
        <w:trPr>
          <w:trHeight w:val="173"/>
        </w:trPr>
        <w:tc>
          <w:tcPr>
            <w:tcW w:w="3794" w:type="dxa"/>
            <w:vMerge/>
            <w:tcBorders>
              <w:top w:val="single" w:sz="4" w:space="0" w:color="auto"/>
            </w:tcBorders>
            <w:shd w:val="clear" w:color="auto" w:fill="auto"/>
          </w:tcPr>
          <w:p w:rsidR="0096068E" w:rsidRPr="0096068E" w:rsidRDefault="0096068E" w:rsidP="0096068E">
            <w:pPr>
              <w:ind w:firstLine="709"/>
              <w:jc w:val="both"/>
              <w:rPr>
                <w:rFonts w:ascii="Times New Roman" w:hAnsi="Times New Roman" w:cs="Times New Roman"/>
                <w:sz w:val="28"/>
                <w:szCs w:val="28"/>
              </w:rPr>
            </w:pPr>
          </w:p>
        </w:tc>
        <w:tc>
          <w:tcPr>
            <w:tcW w:w="6343" w:type="dxa"/>
            <w:tcBorders>
              <w:top w:val="single" w:sz="4" w:space="0" w:color="auto"/>
            </w:tcBorders>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sz w:val="28"/>
                <w:szCs w:val="28"/>
              </w:rPr>
              <w:t xml:space="preserve">Организация индивидуального консультирования работников Учреждения по вопросам применения (соблюдения) антикоррупционных стандартов и процедур, </w:t>
            </w:r>
            <w:r w:rsidRPr="0096068E">
              <w:rPr>
                <w:rFonts w:ascii="Times New Roman" w:hAnsi="Times New Roman" w:cs="Times New Roman"/>
                <w:sz w:val="28"/>
                <w:szCs w:val="28"/>
              </w:rPr>
              <w:lastRenderedPageBreak/>
              <w:t>исполнения обязанностей</w:t>
            </w:r>
          </w:p>
        </w:tc>
      </w:tr>
      <w:tr w:rsidR="0096068E" w:rsidRPr="0096068E" w:rsidTr="00665EF0">
        <w:tc>
          <w:tcPr>
            <w:tcW w:w="3794" w:type="dxa"/>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sz w:val="28"/>
                <w:szCs w:val="28"/>
              </w:rPr>
              <w:lastRenderedPageBreak/>
              <w:t>Оценка результатов проводимой антикоррупционной работы</w:t>
            </w:r>
          </w:p>
        </w:tc>
        <w:tc>
          <w:tcPr>
            <w:tcW w:w="6343" w:type="dxa"/>
            <w:shd w:val="clear" w:color="auto" w:fill="auto"/>
          </w:tcPr>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sz w:val="28"/>
                <w:szCs w:val="28"/>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96068E" w:rsidRPr="0096068E" w:rsidRDefault="0096068E" w:rsidP="0096068E">
      <w:pPr>
        <w:ind w:firstLine="709"/>
        <w:jc w:val="both"/>
        <w:rPr>
          <w:rFonts w:ascii="Times New Roman" w:hAnsi="Times New Roman" w:cs="Times New Roman"/>
          <w:b/>
          <w:sz w:val="28"/>
          <w:szCs w:val="28"/>
        </w:rPr>
      </w:pPr>
    </w:p>
    <w:p w:rsidR="0096068E" w:rsidRPr="0096068E" w:rsidRDefault="0096068E" w:rsidP="00637023">
      <w:pPr>
        <w:keepNext/>
        <w:keepLines/>
        <w:tabs>
          <w:tab w:val="left" w:pos="0"/>
          <w:tab w:val="left" w:pos="993"/>
        </w:tabs>
        <w:spacing w:after="0"/>
        <w:ind w:firstLine="709"/>
        <w:jc w:val="both"/>
        <w:rPr>
          <w:rFonts w:ascii="Times New Roman" w:hAnsi="Times New Roman" w:cs="Times New Roman"/>
          <w:b/>
          <w:sz w:val="28"/>
          <w:szCs w:val="28"/>
        </w:rPr>
      </w:pPr>
    </w:p>
    <w:p w:rsidR="0096068E" w:rsidRPr="0096068E" w:rsidRDefault="0096068E" w:rsidP="00637023">
      <w:pPr>
        <w:keepNext/>
        <w:keepLines/>
        <w:tabs>
          <w:tab w:val="left" w:pos="0"/>
          <w:tab w:val="left" w:pos="993"/>
        </w:tabs>
        <w:spacing w:after="0"/>
        <w:ind w:firstLine="709"/>
        <w:jc w:val="both"/>
        <w:rPr>
          <w:rFonts w:ascii="Times New Roman" w:hAnsi="Times New Roman" w:cs="Times New Roman"/>
          <w:b/>
          <w:sz w:val="28"/>
          <w:szCs w:val="28"/>
        </w:rPr>
      </w:pPr>
      <w:r w:rsidRPr="0096068E">
        <w:rPr>
          <w:rFonts w:ascii="Times New Roman" w:hAnsi="Times New Roman" w:cs="Times New Roman"/>
          <w:b/>
          <w:sz w:val="28"/>
          <w:szCs w:val="28"/>
          <w:lang w:val="en-US"/>
        </w:rPr>
        <w:t>VII</w:t>
      </w:r>
      <w:r w:rsidRPr="0096068E">
        <w:rPr>
          <w:rFonts w:ascii="Times New Roman" w:hAnsi="Times New Roman" w:cs="Times New Roman"/>
          <w:b/>
          <w:sz w:val="28"/>
          <w:szCs w:val="28"/>
        </w:rPr>
        <w:t xml:space="preserve">. Меры по предупреждению коррупции при взаимодействии </w:t>
      </w:r>
    </w:p>
    <w:p w:rsidR="0096068E" w:rsidRPr="0096068E" w:rsidRDefault="0096068E" w:rsidP="00637023">
      <w:pPr>
        <w:keepNext/>
        <w:keepLines/>
        <w:tabs>
          <w:tab w:val="left" w:pos="0"/>
          <w:tab w:val="left" w:pos="993"/>
        </w:tabs>
        <w:spacing w:after="0"/>
        <w:ind w:firstLine="709"/>
        <w:jc w:val="both"/>
        <w:rPr>
          <w:rFonts w:ascii="Times New Roman" w:hAnsi="Times New Roman" w:cs="Times New Roman"/>
          <w:b/>
          <w:sz w:val="28"/>
          <w:szCs w:val="28"/>
        </w:rPr>
      </w:pPr>
      <w:r w:rsidRPr="0096068E">
        <w:rPr>
          <w:rFonts w:ascii="Times New Roman" w:hAnsi="Times New Roman" w:cs="Times New Roman"/>
          <w:b/>
          <w:sz w:val="28"/>
          <w:szCs w:val="28"/>
        </w:rPr>
        <w:t>с контрагентами Учреждения</w:t>
      </w:r>
    </w:p>
    <w:p w:rsidR="0096068E" w:rsidRPr="0096068E" w:rsidRDefault="0096068E" w:rsidP="0096068E">
      <w:pPr>
        <w:keepNext/>
        <w:keepLines/>
        <w:tabs>
          <w:tab w:val="left" w:pos="0"/>
          <w:tab w:val="left" w:pos="993"/>
        </w:tabs>
        <w:ind w:firstLine="709"/>
        <w:jc w:val="both"/>
        <w:rPr>
          <w:rFonts w:ascii="Times New Roman" w:hAnsi="Times New Roman" w:cs="Times New Roman"/>
          <w:b/>
          <w:sz w:val="28"/>
          <w:szCs w:val="28"/>
        </w:rPr>
      </w:pP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16. Работа по предупреждению коррупции при взаимодействии с контрагентами Учреждения проводится в Учреждении по следующим направлениям:</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lastRenderedPageBreak/>
        <w:t>5) размещение на официальном сайте Учреждения информации о мерах по предупреждению коррупции, принимаемых в Учреждении.</w:t>
      </w:r>
    </w:p>
    <w:p w:rsidR="0096068E" w:rsidRPr="0096068E" w:rsidRDefault="0096068E" w:rsidP="0096068E">
      <w:pPr>
        <w:ind w:firstLine="709"/>
        <w:jc w:val="both"/>
        <w:rPr>
          <w:rFonts w:ascii="Times New Roman" w:hAnsi="Times New Roman" w:cs="Times New Roman"/>
          <w:b/>
          <w:sz w:val="28"/>
          <w:szCs w:val="28"/>
        </w:rPr>
      </w:pPr>
    </w:p>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b/>
          <w:sz w:val="28"/>
          <w:szCs w:val="28"/>
          <w:lang w:val="en-US"/>
        </w:rPr>
        <w:t>VIII</w:t>
      </w:r>
      <w:r w:rsidRPr="0096068E">
        <w:rPr>
          <w:rFonts w:ascii="Times New Roman" w:hAnsi="Times New Roman" w:cs="Times New Roman"/>
          <w:b/>
          <w:sz w:val="28"/>
          <w:szCs w:val="28"/>
        </w:rPr>
        <w:t>. Оценка коррупционных рисков</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18. В Учреждении устанавливается следующий порядок проведения оценки коррупционных рисков:</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подготовка «карты коррупционных рисков Учреждения» ‒ сводного описания «критических точек» и возможных коррупционных правонарушений;</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определение перечня должностей в Учреждении, связанных с высоким уровнем коррупционного риска;</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разработка комплекса мер по устранению или минимизации коррупционных рисков.</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19. Перечень должностей в Учреждении, связанных с высоким уровнем коррупционного риска, включает в себя: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должность руководителя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должность главного бухгалтера;</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должность юриста;</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должность начальника хозяйственного отдела;</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_______________________________________</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lastRenderedPageBreak/>
        <w:t>(наименование иных должностей)</w:t>
      </w:r>
      <w:r w:rsidRPr="0096068E">
        <w:rPr>
          <w:rFonts w:ascii="Times New Roman" w:hAnsi="Times New Roman" w:cs="Times New Roman"/>
          <w:sz w:val="28"/>
          <w:szCs w:val="28"/>
          <w:vertAlign w:val="superscript"/>
        </w:rPr>
        <w:footnoteReference w:id="3"/>
      </w:r>
      <w:r w:rsidRPr="0096068E">
        <w:rPr>
          <w:rFonts w:ascii="Times New Roman" w:hAnsi="Times New Roman" w:cs="Times New Roman"/>
          <w:sz w:val="28"/>
          <w:szCs w:val="28"/>
        </w:rPr>
        <w:t>.</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20. Карта коррупционных рисков Учреждения включает следующие «критические точки»:</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все виды платных услуг, оказываемых Учреждением;</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хозяйственно-закупочная деятельность;</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бухгалтерская деятельность;</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процессы, связанные с движением кадров в Учреждении (прием на работу, повышение в должности и т.д.);</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принятие управленческих решений.</w:t>
      </w:r>
    </w:p>
    <w:p w:rsidR="0096068E" w:rsidRPr="0096068E" w:rsidRDefault="0096068E" w:rsidP="0096068E">
      <w:pPr>
        <w:ind w:firstLine="709"/>
        <w:jc w:val="both"/>
        <w:rPr>
          <w:rFonts w:ascii="Times New Roman" w:hAnsi="Times New Roman" w:cs="Times New Roman"/>
          <w:sz w:val="28"/>
          <w:szCs w:val="28"/>
        </w:rPr>
      </w:pPr>
    </w:p>
    <w:p w:rsidR="0096068E" w:rsidRPr="0096068E" w:rsidRDefault="0096068E" w:rsidP="0096068E">
      <w:pPr>
        <w:keepNext/>
        <w:keepLines/>
        <w:tabs>
          <w:tab w:val="left" w:pos="0"/>
          <w:tab w:val="left" w:pos="993"/>
        </w:tabs>
        <w:ind w:firstLine="709"/>
        <w:jc w:val="both"/>
        <w:rPr>
          <w:rFonts w:ascii="Times New Roman" w:hAnsi="Times New Roman" w:cs="Times New Roman"/>
          <w:b/>
          <w:sz w:val="28"/>
          <w:szCs w:val="28"/>
        </w:rPr>
      </w:pPr>
      <w:r w:rsidRPr="0096068E">
        <w:rPr>
          <w:rFonts w:ascii="Times New Roman" w:hAnsi="Times New Roman" w:cs="Times New Roman"/>
          <w:b/>
          <w:sz w:val="28"/>
          <w:szCs w:val="28"/>
          <w:lang w:val="en-US"/>
        </w:rPr>
        <w:t>IX</w:t>
      </w:r>
      <w:r w:rsidRPr="0096068E">
        <w:rPr>
          <w:rFonts w:ascii="Times New Roman" w:hAnsi="Times New Roman" w:cs="Times New Roman"/>
          <w:b/>
          <w:sz w:val="28"/>
          <w:szCs w:val="28"/>
        </w:rPr>
        <w:t>. Подарки и представительские расходы</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 xml:space="preserve">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профессиональной деятельностью в Учреждении, могут получать от других лиц и организаций, должны соответствовать совокупности указанных ниже критериев: </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 xml:space="preserve">- быть прямо связанными с целями деятельности Учреждения; </w:t>
      </w:r>
    </w:p>
    <w:p w:rsidR="0096068E" w:rsidRPr="0096068E" w:rsidRDefault="0096068E" w:rsidP="0096068E">
      <w:pPr>
        <w:keepNext/>
        <w:keepLines/>
        <w:tabs>
          <w:tab w:val="left" w:pos="0"/>
          <w:tab w:val="left" w:pos="993"/>
        </w:tabs>
        <w:ind w:firstLine="709"/>
        <w:jc w:val="both"/>
        <w:rPr>
          <w:rFonts w:ascii="Times New Roman" w:hAnsi="Times New Roman" w:cs="Times New Roman"/>
          <w:sz w:val="28"/>
          <w:szCs w:val="28"/>
        </w:rPr>
      </w:pPr>
      <w:r w:rsidRPr="0096068E">
        <w:rPr>
          <w:rFonts w:ascii="Times New Roman" w:hAnsi="Times New Roman" w:cs="Times New Roman"/>
          <w:sz w:val="28"/>
          <w:szCs w:val="28"/>
        </w:rPr>
        <w:t>- быть разумно обоснованными, соразмерными и не являться предметами роскоши;</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96068E" w:rsidRDefault="0096068E" w:rsidP="00637023">
      <w:pPr>
        <w:spacing w:after="0"/>
        <w:ind w:firstLine="709"/>
        <w:jc w:val="both"/>
        <w:rPr>
          <w:rFonts w:ascii="Times New Roman" w:hAnsi="Times New Roman" w:cs="Times New Roman"/>
          <w:sz w:val="28"/>
          <w:szCs w:val="28"/>
        </w:rPr>
      </w:pPr>
      <w:r w:rsidRPr="0096068E">
        <w:rPr>
          <w:rFonts w:ascii="Times New Roman" w:hAnsi="Times New Roman" w:cs="Times New Roman"/>
          <w:sz w:val="28"/>
          <w:szCs w:val="28"/>
        </w:rPr>
        <w:t xml:space="preserve">- 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lastRenderedPageBreak/>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96068E" w:rsidRPr="0096068E" w:rsidRDefault="0096068E" w:rsidP="0096068E">
      <w:pPr>
        <w:ind w:firstLine="709"/>
        <w:jc w:val="both"/>
        <w:rPr>
          <w:rFonts w:ascii="Times New Roman" w:hAnsi="Times New Roman" w:cs="Times New Roman"/>
          <w:sz w:val="28"/>
          <w:szCs w:val="28"/>
        </w:rPr>
      </w:pPr>
    </w:p>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b/>
          <w:sz w:val="28"/>
          <w:szCs w:val="28"/>
          <w:lang w:val="en-US"/>
        </w:rPr>
        <w:t>X</w:t>
      </w:r>
      <w:r w:rsidRPr="0096068E">
        <w:rPr>
          <w:rFonts w:ascii="Times New Roman" w:hAnsi="Times New Roman" w:cs="Times New Roman"/>
          <w:b/>
          <w:sz w:val="28"/>
          <w:szCs w:val="28"/>
        </w:rPr>
        <w:t>. Антикоррупционное просвещение работников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xml:space="preserve">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96068E" w:rsidRPr="0096068E" w:rsidRDefault="0096068E" w:rsidP="0096068E">
      <w:pPr>
        <w:ind w:firstLine="709"/>
        <w:jc w:val="both"/>
        <w:rPr>
          <w:rFonts w:ascii="Times New Roman" w:hAnsi="Times New Roman" w:cs="Times New Roman"/>
          <w:sz w:val="28"/>
          <w:szCs w:val="28"/>
        </w:rPr>
      </w:pPr>
    </w:p>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b/>
          <w:sz w:val="28"/>
          <w:szCs w:val="28"/>
          <w:lang w:val="en-US"/>
        </w:rPr>
        <w:t>XI</w:t>
      </w:r>
      <w:r w:rsidRPr="0096068E">
        <w:rPr>
          <w:rFonts w:ascii="Times New Roman" w:hAnsi="Times New Roman" w:cs="Times New Roman"/>
          <w:b/>
          <w:sz w:val="28"/>
          <w:szCs w:val="28"/>
        </w:rPr>
        <w:t>. Внутренний контроль и аудит</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27.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w:t>
      </w:r>
      <w:r w:rsidRPr="0096068E">
        <w:rPr>
          <w:rFonts w:ascii="Times New Roman" w:hAnsi="Times New Roman" w:cs="Times New Roman"/>
          <w:sz w:val="28"/>
          <w:szCs w:val="28"/>
        </w:rPr>
        <w:lastRenderedPageBreak/>
        <w:t>обеспечение соответствия деятельности Учреждения требованиям нормативных правовых актов и локальных нормативных актов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29. Для реализации мер предупреждения коррупции в Учреждении осуществляются следующие мероприятия внутреннего контроля и аудита:</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контроль документирования операций хозяйственной деятельности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Pr="0096068E">
        <w:rPr>
          <w:rFonts w:ascii="Times New Roman" w:hAnsi="Times New Roman" w:cs="Times New Roman"/>
          <w:sz w:val="28"/>
          <w:szCs w:val="28"/>
          <w:lang w:val="en-US"/>
        </w:rPr>
        <w:t>VI</w:t>
      </w:r>
      <w:r w:rsidRPr="0096068E">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оплата услуг, характер которых не определён либо вызывает сомнения;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xml:space="preserve">- предоставление подарков, оплата транспортных, развлекательных услуг, выдача на льготных условиях займов, предоставление иных ценностей </w:t>
      </w:r>
      <w:r w:rsidRPr="0096068E">
        <w:rPr>
          <w:rFonts w:ascii="Times New Roman" w:hAnsi="Times New Roman" w:cs="Times New Roman"/>
          <w:sz w:val="28"/>
          <w:szCs w:val="28"/>
        </w:rPr>
        <w:lastRenderedPageBreak/>
        <w:t>или благ работникам Учреждения, работникам аффилированных лиц и контрагентов;</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закупки или продажи по ценам, значительно отличающимся от рыночных цен;</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сомнительные платежи наличными денежными средствами.</w:t>
      </w:r>
    </w:p>
    <w:p w:rsidR="0096068E" w:rsidRPr="0096068E" w:rsidRDefault="0096068E" w:rsidP="0096068E">
      <w:pPr>
        <w:ind w:firstLine="709"/>
        <w:jc w:val="both"/>
        <w:rPr>
          <w:rFonts w:ascii="Times New Roman" w:hAnsi="Times New Roman" w:cs="Times New Roman"/>
          <w:sz w:val="28"/>
          <w:szCs w:val="28"/>
        </w:rPr>
      </w:pPr>
    </w:p>
    <w:p w:rsidR="0096068E" w:rsidRPr="0096068E" w:rsidRDefault="0096068E" w:rsidP="0096068E">
      <w:pPr>
        <w:widowControl w:val="0"/>
        <w:autoSpaceDE w:val="0"/>
        <w:autoSpaceDN w:val="0"/>
        <w:ind w:firstLine="709"/>
        <w:jc w:val="both"/>
        <w:rPr>
          <w:rFonts w:ascii="Times New Roman" w:hAnsi="Times New Roman" w:cs="Times New Roman"/>
          <w:b/>
          <w:sz w:val="28"/>
          <w:szCs w:val="28"/>
        </w:rPr>
      </w:pPr>
      <w:r w:rsidRPr="0096068E">
        <w:rPr>
          <w:rFonts w:ascii="Times New Roman" w:hAnsi="Times New Roman" w:cs="Times New Roman"/>
          <w:b/>
          <w:sz w:val="28"/>
          <w:szCs w:val="28"/>
          <w:lang w:val="en-US"/>
        </w:rPr>
        <w:t>XII</w:t>
      </w:r>
      <w:r w:rsidRPr="0096068E">
        <w:rPr>
          <w:rFonts w:ascii="Times New Roman" w:hAnsi="Times New Roman" w:cs="Times New Roman"/>
          <w:b/>
          <w:sz w:val="28"/>
          <w:szCs w:val="28"/>
        </w:rPr>
        <w:t xml:space="preserve">. Сотрудничество с органами, </w:t>
      </w:r>
      <w:r w:rsidRPr="0096068E">
        <w:rPr>
          <w:rFonts w:ascii="Times New Roman" w:eastAsia="Calibri" w:hAnsi="Times New Roman" w:cs="Times New Roman"/>
          <w:b/>
          <w:sz w:val="28"/>
          <w:szCs w:val="28"/>
        </w:rPr>
        <w:t xml:space="preserve">уполномоченными на осуществление государственного контроля (надзора), </w:t>
      </w:r>
      <w:r w:rsidRPr="0096068E">
        <w:rPr>
          <w:rFonts w:ascii="Times New Roman" w:hAnsi="Times New Roman" w:cs="Times New Roman"/>
          <w:b/>
          <w:sz w:val="28"/>
          <w:szCs w:val="28"/>
        </w:rPr>
        <w:t>и правоохранительными органами в сфере противодействия коррупции</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lastRenderedPageBreak/>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96068E" w:rsidRPr="0096068E" w:rsidRDefault="0096068E" w:rsidP="0096068E">
      <w:pPr>
        <w:ind w:firstLine="709"/>
        <w:jc w:val="both"/>
        <w:rPr>
          <w:rFonts w:ascii="Times New Roman" w:hAnsi="Times New Roman" w:cs="Times New Roman"/>
          <w:sz w:val="28"/>
          <w:szCs w:val="28"/>
        </w:rPr>
      </w:pPr>
    </w:p>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b/>
          <w:sz w:val="28"/>
          <w:szCs w:val="28"/>
          <w:lang w:val="en-US"/>
        </w:rPr>
        <w:t>XIII</w:t>
      </w:r>
      <w:r w:rsidRPr="0096068E">
        <w:rPr>
          <w:rFonts w:ascii="Times New Roman" w:hAnsi="Times New Roman" w:cs="Times New Roman"/>
          <w:b/>
          <w:sz w:val="28"/>
          <w:szCs w:val="28"/>
        </w:rPr>
        <w:t>. Ответственность за несоблюдение требований настоящего Положения</w:t>
      </w:r>
      <w:r w:rsidR="00637023">
        <w:rPr>
          <w:rFonts w:ascii="Times New Roman" w:hAnsi="Times New Roman" w:cs="Times New Roman"/>
          <w:b/>
          <w:sz w:val="28"/>
          <w:szCs w:val="28"/>
        </w:rPr>
        <w:t xml:space="preserve"> </w:t>
      </w:r>
      <w:r w:rsidRPr="0096068E">
        <w:rPr>
          <w:rFonts w:ascii="Times New Roman" w:hAnsi="Times New Roman" w:cs="Times New Roman"/>
          <w:b/>
          <w:sz w:val="28"/>
          <w:szCs w:val="28"/>
        </w:rPr>
        <w:t>и нарушение антикоррупционного законодательства</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38.</w:t>
      </w:r>
      <w:r w:rsidRPr="0096068E">
        <w:rPr>
          <w:rFonts w:ascii="Times New Roman" w:hAnsi="Times New Roman" w:cs="Times New Roman"/>
          <w:sz w:val="28"/>
          <w:szCs w:val="28"/>
          <w:lang w:val="en-US"/>
        </w:rPr>
        <w:t> </w:t>
      </w:r>
      <w:r w:rsidRPr="0096068E">
        <w:rPr>
          <w:rFonts w:ascii="Times New Roman" w:hAnsi="Times New Roman" w:cs="Times New Roman"/>
          <w:sz w:val="28"/>
          <w:szCs w:val="28"/>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39.</w:t>
      </w:r>
      <w:r w:rsidRPr="0096068E">
        <w:rPr>
          <w:rFonts w:ascii="Times New Roman" w:hAnsi="Times New Roman" w:cs="Times New Roman"/>
          <w:sz w:val="28"/>
          <w:szCs w:val="28"/>
          <w:lang w:val="en-US"/>
        </w:rPr>
        <w:t> </w:t>
      </w:r>
      <w:r w:rsidRPr="0096068E">
        <w:rPr>
          <w:rFonts w:ascii="Times New Roman" w:hAnsi="Times New Roman" w:cs="Times New Roman"/>
          <w:sz w:val="28"/>
          <w:szCs w:val="28"/>
        </w:rPr>
        <w:t>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40.</w:t>
      </w:r>
      <w:r w:rsidRPr="0096068E">
        <w:rPr>
          <w:rFonts w:ascii="Times New Roman" w:hAnsi="Times New Roman" w:cs="Times New Roman"/>
          <w:sz w:val="28"/>
          <w:szCs w:val="28"/>
          <w:lang w:val="en-US"/>
        </w:rPr>
        <w:t> </w:t>
      </w:r>
      <w:r w:rsidRPr="0096068E">
        <w:rPr>
          <w:rFonts w:ascii="Times New Roman" w:hAnsi="Times New Roman" w:cs="Times New Roman"/>
          <w:sz w:val="28"/>
          <w:szCs w:val="28"/>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96068E" w:rsidRPr="0096068E" w:rsidRDefault="0096068E" w:rsidP="0096068E">
      <w:pPr>
        <w:ind w:firstLine="709"/>
        <w:jc w:val="both"/>
        <w:rPr>
          <w:rFonts w:ascii="Times New Roman" w:hAnsi="Times New Roman" w:cs="Times New Roman"/>
          <w:sz w:val="28"/>
          <w:szCs w:val="28"/>
        </w:rPr>
      </w:pPr>
    </w:p>
    <w:p w:rsidR="0096068E" w:rsidRPr="0096068E" w:rsidRDefault="0096068E" w:rsidP="0096068E">
      <w:pPr>
        <w:ind w:firstLine="709"/>
        <w:jc w:val="both"/>
        <w:rPr>
          <w:rFonts w:ascii="Times New Roman" w:hAnsi="Times New Roman" w:cs="Times New Roman"/>
          <w:b/>
          <w:sz w:val="28"/>
          <w:szCs w:val="28"/>
        </w:rPr>
      </w:pPr>
      <w:r w:rsidRPr="0096068E">
        <w:rPr>
          <w:rFonts w:ascii="Times New Roman" w:hAnsi="Times New Roman" w:cs="Times New Roman"/>
          <w:b/>
          <w:sz w:val="28"/>
          <w:szCs w:val="28"/>
          <w:lang w:val="en-US"/>
        </w:rPr>
        <w:t>XIV</w:t>
      </w:r>
      <w:r w:rsidRPr="0096068E">
        <w:rPr>
          <w:rFonts w:ascii="Times New Roman" w:hAnsi="Times New Roman" w:cs="Times New Roman"/>
          <w:b/>
          <w:sz w:val="28"/>
          <w:szCs w:val="28"/>
        </w:rPr>
        <w:t>. Порядок пересмотра настоящего Положения и внесения в него изменений</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41. Учреждение осуществляет регулярный мониторинг эффективности реализации антикоррупционной политики Учреждения.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w:t>
      </w:r>
      <w:r w:rsidRPr="0096068E">
        <w:rPr>
          <w:rFonts w:ascii="Times New Roman" w:hAnsi="Times New Roman" w:cs="Times New Roman"/>
          <w:sz w:val="28"/>
          <w:szCs w:val="28"/>
        </w:rPr>
        <w:lastRenderedPageBreak/>
        <w:t>его руководителю Учреждения. На основании указанного отчета в настоящее Положение могут быть внесены изменения.</w:t>
      </w:r>
    </w:p>
    <w:p w:rsidR="0096068E" w:rsidRPr="0096068E" w:rsidRDefault="0096068E" w:rsidP="0096068E">
      <w:pPr>
        <w:ind w:firstLine="709"/>
        <w:jc w:val="both"/>
        <w:rPr>
          <w:rFonts w:ascii="Times New Roman" w:hAnsi="Times New Roman" w:cs="Times New Roman"/>
          <w:sz w:val="28"/>
          <w:szCs w:val="28"/>
        </w:rPr>
      </w:pPr>
      <w:r w:rsidRPr="0096068E">
        <w:rPr>
          <w:rFonts w:ascii="Times New Roman" w:hAnsi="Times New Roman" w:cs="Times New Roman"/>
          <w:sz w:val="28"/>
          <w:szCs w:val="28"/>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7E1F78" w:rsidRDefault="007E1F78" w:rsidP="007E1F78">
      <w:pPr>
        <w:spacing w:after="0" w:line="360" w:lineRule="auto"/>
        <w:ind w:firstLine="709"/>
        <w:jc w:val="both"/>
        <w:rPr>
          <w:rFonts w:ascii="Times New Roman" w:eastAsia="Times New Roman" w:hAnsi="Times New Roman" w:cs="Times New Roman"/>
          <w:b/>
          <w:sz w:val="28"/>
          <w:szCs w:val="28"/>
          <w:lang w:eastAsia="ru-RU"/>
        </w:rPr>
      </w:pPr>
    </w:p>
    <w:p w:rsidR="007E1F78" w:rsidRDefault="007E1F78" w:rsidP="007E1F78">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Лист ознакомления</w:t>
      </w:r>
    </w:p>
    <w:tbl>
      <w:tblPr>
        <w:tblStyle w:val="a5"/>
        <w:tblW w:w="0" w:type="auto"/>
        <w:tblInd w:w="-601" w:type="dxa"/>
        <w:tblLook w:val="04A0"/>
      </w:tblPr>
      <w:tblGrid>
        <w:gridCol w:w="993"/>
        <w:gridCol w:w="3436"/>
        <w:gridCol w:w="2234"/>
        <w:gridCol w:w="1594"/>
        <w:gridCol w:w="1915"/>
      </w:tblGrid>
      <w:tr w:rsidR="007E1F78" w:rsidTr="007E1F78">
        <w:tc>
          <w:tcPr>
            <w:tcW w:w="993" w:type="dxa"/>
            <w:vAlign w:val="center"/>
          </w:tcPr>
          <w:p w:rsidR="007E1F78" w:rsidRDefault="007E1F78" w:rsidP="007E1F78">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п/п</w:t>
            </w:r>
          </w:p>
        </w:tc>
        <w:tc>
          <w:tcPr>
            <w:tcW w:w="3436" w:type="dxa"/>
            <w:vAlign w:val="center"/>
          </w:tcPr>
          <w:p w:rsidR="007E1F78" w:rsidRDefault="007E1F78" w:rsidP="007E1F78">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ФИО</w:t>
            </w:r>
          </w:p>
        </w:tc>
        <w:tc>
          <w:tcPr>
            <w:tcW w:w="2234" w:type="dxa"/>
            <w:vAlign w:val="center"/>
          </w:tcPr>
          <w:p w:rsidR="007E1F78" w:rsidRDefault="007E1F78" w:rsidP="007E1F78">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Должность</w:t>
            </w:r>
          </w:p>
        </w:tc>
        <w:tc>
          <w:tcPr>
            <w:tcW w:w="1594" w:type="dxa"/>
            <w:vAlign w:val="center"/>
          </w:tcPr>
          <w:p w:rsidR="007E1F78" w:rsidRDefault="007E1F78" w:rsidP="007E1F78">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Дата</w:t>
            </w:r>
          </w:p>
        </w:tc>
        <w:tc>
          <w:tcPr>
            <w:tcW w:w="1915" w:type="dxa"/>
            <w:vAlign w:val="center"/>
          </w:tcPr>
          <w:p w:rsidR="007E1F78" w:rsidRDefault="007E1F78" w:rsidP="007E1F78">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Подпись</w:t>
            </w:r>
          </w:p>
        </w:tc>
      </w:tr>
      <w:tr w:rsidR="007E1F78" w:rsidTr="007E1F78">
        <w:tc>
          <w:tcPr>
            <w:tcW w:w="993"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7E1F78">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r w:rsidR="007E1F78" w:rsidTr="007E1F78">
        <w:tc>
          <w:tcPr>
            <w:tcW w:w="993"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3436"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223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594"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c>
          <w:tcPr>
            <w:tcW w:w="1915" w:type="dxa"/>
          </w:tcPr>
          <w:p w:rsidR="007E1F78" w:rsidRDefault="007E1F78" w:rsidP="00ED24FB">
            <w:pPr>
              <w:spacing w:line="360" w:lineRule="auto"/>
              <w:jc w:val="center"/>
              <w:rPr>
                <w:rFonts w:ascii="Times New Roman" w:eastAsia="Times New Roman" w:hAnsi="Times New Roman" w:cs="Times New Roman"/>
                <w:b/>
                <w:sz w:val="28"/>
                <w:szCs w:val="28"/>
                <w:lang w:eastAsia="ru-RU"/>
              </w:rPr>
            </w:pPr>
          </w:p>
        </w:tc>
      </w:tr>
    </w:tbl>
    <w:p w:rsidR="007E1F78" w:rsidRPr="007E1F78" w:rsidRDefault="007E1F78" w:rsidP="007E1F78">
      <w:pPr>
        <w:spacing w:after="0" w:line="360" w:lineRule="auto"/>
        <w:ind w:firstLine="709"/>
        <w:jc w:val="center"/>
        <w:rPr>
          <w:rFonts w:ascii="Times New Roman" w:eastAsia="Times New Roman" w:hAnsi="Times New Roman" w:cs="Times New Roman"/>
          <w:b/>
          <w:sz w:val="28"/>
          <w:szCs w:val="28"/>
          <w:lang w:eastAsia="ru-RU"/>
        </w:rPr>
      </w:pPr>
    </w:p>
    <w:sectPr w:rsidR="007E1F78" w:rsidRPr="007E1F78" w:rsidSect="006379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AB4" w:rsidRDefault="00D87AB4" w:rsidP="0096068E">
      <w:pPr>
        <w:spacing w:after="0" w:line="240" w:lineRule="auto"/>
      </w:pPr>
      <w:r>
        <w:separator/>
      </w:r>
    </w:p>
  </w:endnote>
  <w:endnote w:type="continuationSeparator" w:id="0">
    <w:p w:rsidR="00D87AB4" w:rsidRDefault="00D87AB4" w:rsidP="00960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AB4" w:rsidRDefault="00D87AB4" w:rsidP="0096068E">
      <w:pPr>
        <w:spacing w:after="0" w:line="240" w:lineRule="auto"/>
      </w:pPr>
      <w:r>
        <w:separator/>
      </w:r>
    </w:p>
  </w:footnote>
  <w:footnote w:type="continuationSeparator" w:id="0">
    <w:p w:rsidR="00D87AB4" w:rsidRDefault="00D87AB4" w:rsidP="0096068E">
      <w:pPr>
        <w:spacing w:after="0" w:line="240" w:lineRule="auto"/>
      </w:pPr>
      <w:r>
        <w:continuationSeparator/>
      </w:r>
    </w:p>
  </w:footnote>
  <w:footnote w:id="1">
    <w:p w:rsidR="0096068E" w:rsidRDefault="0096068E" w:rsidP="0096068E">
      <w:pPr>
        <w:pStyle w:val="a6"/>
      </w:pPr>
    </w:p>
  </w:footnote>
  <w:footnote w:id="2">
    <w:p w:rsidR="0096068E" w:rsidRPr="00D94C54" w:rsidRDefault="0096068E" w:rsidP="0096068E">
      <w:pPr>
        <w:pStyle w:val="a6"/>
        <w:rPr>
          <w:rFonts w:ascii="Times New Roman" w:hAnsi="Times New Roman"/>
        </w:rPr>
      </w:pPr>
    </w:p>
  </w:footnote>
  <w:footnote w:id="3">
    <w:p w:rsidR="0096068E" w:rsidRPr="00D94C54" w:rsidRDefault="0096068E" w:rsidP="0096068E">
      <w:pPr>
        <w:pStyle w:val="a6"/>
        <w:rPr>
          <w:rFonts w:ascii="Times New Roman" w:hAnsi="Times New Roma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D5038"/>
    <w:rsid w:val="001008E0"/>
    <w:rsid w:val="0028629A"/>
    <w:rsid w:val="003D5038"/>
    <w:rsid w:val="00637023"/>
    <w:rsid w:val="00637932"/>
    <w:rsid w:val="007E1F78"/>
    <w:rsid w:val="0096068E"/>
    <w:rsid w:val="00D87AB4"/>
    <w:rsid w:val="00F67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9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5038"/>
  </w:style>
  <w:style w:type="character" w:styleId="a4">
    <w:name w:val="Hyperlink"/>
    <w:basedOn w:val="a0"/>
    <w:uiPriority w:val="99"/>
    <w:semiHidden/>
    <w:unhideWhenUsed/>
    <w:rsid w:val="003D5038"/>
    <w:rPr>
      <w:color w:val="0000FF"/>
      <w:u w:val="single"/>
    </w:rPr>
  </w:style>
  <w:style w:type="table" w:styleId="a5">
    <w:name w:val="Table Grid"/>
    <w:basedOn w:val="a1"/>
    <w:uiPriority w:val="59"/>
    <w:rsid w:val="007E1F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footnote text"/>
    <w:basedOn w:val="a"/>
    <w:link w:val="a7"/>
    <w:uiPriority w:val="99"/>
    <w:unhideWhenUsed/>
    <w:rsid w:val="0096068E"/>
    <w:pPr>
      <w:spacing w:after="0" w:line="240" w:lineRule="auto"/>
      <w:jc w:val="both"/>
    </w:pPr>
    <w:rPr>
      <w:rFonts w:ascii="Calibri" w:eastAsia="Calibri" w:hAnsi="Calibri" w:cs="Times New Roman"/>
      <w:sz w:val="20"/>
      <w:szCs w:val="20"/>
    </w:rPr>
  </w:style>
  <w:style w:type="character" w:customStyle="1" w:styleId="a7">
    <w:name w:val="Текст сноски Знак"/>
    <w:basedOn w:val="a0"/>
    <w:link w:val="a6"/>
    <w:uiPriority w:val="99"/>
    <w:rsid w:val="0096068E"/>
    <w:rPr>
      <w:rFonts w:ascii="Calibri" w:eastAsia="Calibri" w:hAnsi="Calibri" w:cs="Times New Roman"/>
      <w:sz w:val="20"/>
      <w:szCs w:val="20"/>
    </w:rPr>
  </w:style>
  <w:style w:type="character" w:styleId="a8">
    <w:name w:val="footnote reference"/>
    <w:uiPriority w:val="99"/>
    <w:unhideWhenUsed/>
    <w:rsid w:val="0096068E"/>
    <w:rPr>
      <w:vertAlign w:val="superscript"/>
    </w:rPr>
  </w:style>
</w:styles>
</file>

<file path=word/webSettings.xml><?xml version="1.0" encoding="utf-8"?>
<w:webSettings xmlns:r="http://schemas.openxmlformats.org/officeDocument/2006/relationships" xmlns:w="http://schemas.openxmlformats.org/wordprocessingml/2006/main">
  <w:divs>
    <w:div w:id="78913343">
      <w:bodyDiv w:val="1"/>
      <w:marLeft w:val="0"/>
      <w:marRight w:val="0"/>
      <w:marTop w:val="0"/>
      <w:marBottom w:val="0"/>
      <w:divBdr>
        <w:top w:val="none" w:sz="0" w:space="0" w:color="auto"/>
        <w:left w:val="none" w:sz="0" w:space="0" w:color="auto"/>
        <w:bottom w:val="none" w:sz="0" w:space="0" w:color="auto"/>
        <w:right w:val="none" w:sz="0" w:space="0" w:color="auto"/>
      </w:divBdr>
    </w:div>
    <w:div w:id="281695453">
      <w:bodyDiv w:val="1"/>
      <w:marLeft w:val="0"/>
      <w:marRight w:val="0"/>
      <w:marTop w:val="0"/>
      <w:marBottom w:val="0"/>
      <w:divBdr>
        <w:top w:val="none" w:sz="0" w:space="0" w:color="auto"/>
        <w:left w:val="none" w:sz="0" w:space="0" w:color="auto"/>
        <w:bottom w:val="none" w:sz="0" w:space="0" w:color="auto"/>
        <w:right w:val="none" w:sz="0" w:space="0" w:color="auto"/>
      </w:divBdr>
    </w:div>
    <w:div w:id="453721167">
      <w:bodyDiv w:val="1"/>
      <w:marLeft w:val="0"/>
      <w:marRight w:val="0"/>
      <w:marTop w:val="0"/>
      <w:marBottom w:val="0"/>
      <w:divBdr>
        <w:top w:val="none" w:sz="0" w:space="0" w:color="auto"/>
        <w:left w:val="none" w:sz="0" w:space="0" w:color="auto"/>
        <w:bottom w:val="none" w:sz="0" w:space="0" w:color="auto"/>
        <w:right w:val="none" w:sz="0" w:space="0" w:color="auto"/>
      </w:divBdr>
    </w:div>
    <w:div w:id="817459608">
      <w:bodyDiv w:val="1"/>
      <w:marLeft w:val="0"/>
      <w:marRight w:val="0"/>
      <w:marTop w:val="0"/>
      <w:marBottom w:val="0"/>
      <w:divBdr>
        <w:top w:val="none" w:sz="0" w:space="0" w:color="auto"/>
        <w:left w:val="none" w:sz="0" w:space="0" w:color="auto"/>
        <w:bottom w:val="none" w:sz="0" w:space="0" w:color="auto"/>
        <w:right w:val="none" w:sz="0" w:space="0" w:color="auto"/>
      </w:divBdr>
    </w:div>
    <w:div w:id="1329865176">
      <w:bodyDiv w:val="1"/>
      <w:marLeft w:val="0"/>
      <w:marRight w:val="0"/>
      <w:marTop w:val="0"/>
      <w:marBottom w:val="0"/>
      <w:divBdr>
        <w:top w:val="none" w:sz="0" w:space="0" w:color="auto"/>
        <w:left w:val="none" w:sz="0" w:space="0" w:color="auto"/>
        <w:bottom w:val="none" w:sz="0" w:space="0" w:color="auto"/>
        <w:right w:val="none" w:sz="0" w:space="0" w:color="auto"/>
      </w:divBdr>
    </w:div>
    <w:div w:id="1369725219">
      <w:bodyDiv w:val="1"/>
      <w:marLeft w:val="0"/>
      <w:marRight w:val="0"/>
      <w:marTop w:val="0"/>
      <w:marBottom w:val="0"/>
      <w:divBdr>
        <w:top w:val="none" w:sz="0" w:space="0" w:color="auto"/>
        <w:left w:val="none" w:sz="0" w:space="0" w:color="auto"/>
        <w:bottom w:val="none" w:sz="0" w:space="0" w:color="auto"/>
        <w:right w:val="none" w:sz="0" w:space="0" w:color="auto"/>
      </w:divBdr>
    </w:div>
    <w:div w:id="1424909403">
      <w:bodyDiv w:val="1"/>
      <w:marLeft w:val="0"/>
      <w:marRight w:val="0"/>
      <w:marTop w:val="0"/>
      <w:marBottom w:val="0"/>
      <w:divBdr>
        <w:top w:val="none" w:sz="0" w:space="0" w:color="auto"/>
        <w:left w:val="none" w:sz="0" w:space="0" w:color="auto"/>
        <w:bottom w:val="none" w:sz="0" w:space="0" w:color="auto"/>
        <w:right w:val="none" w:sz="0" w:space="0" w:color="auto"/>
      </w:divBdr>
    </w:div>
    <w:div w:id="2104302337">
      <w:bodyDiv w:val="1"/>
      <w:marLeft w:val="0"/>
      <w:marRight w:val="0"/>
      <w:marTop w:val="0"/>
      <w:marBottom w:val="0"/>
      <w:divBdr>
        <w:top w:val="none" w:sz="0" w:space="0" w:color="auto"/>
        <w:left w:val="none" w:sz="0" w:space="0" w:color="auto"/>
        <w:bottom w:val="none" w:sz="0" w:space="0" w:color="auto"/>
        <w:right w:val="none" w:sz="0" w:space="0" w:color="auto"/>
      </w:divBdr>
    </w:div>
    <w:div w:id="21395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A3142-FA8F-46DC-B1D6-2BB38235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4181</Words>
  <Characters>23835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ПКиО</dc:creator>
  <cp:lastModifiedBy>ПКиО</cp:lastModifiedBy>
  <cp:revision>2</cp:revision>
  <dcterms:created xsi:type="dcterms:W3CDTF">2016-12-09T07:47:00Z</dcterms:created>
  <dcterms:modified xsi:type="dcterms:W3CDTF">2016-12-09T07:47:00Z</dcterms:modified>
</cp:coreProperties>
</file>